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54" w:rsidRPr="00003D36" w:rsidRDefault="00635654" w:rsidP="00003D36">
      <w:pPr>
        <w:jc w:val="center"/>
        <w:rPr>
          <w:rFonts w:ascii="Arial Rounded MT Bold" w:hAnsi="Arial Rounded MT Bold" w:cs="Arial"/>
          <w:sz w:val="40"/>
          <w:szCs w:val="40"/>
        </w:rPr>
      </w:pPr>
      <w:r w:rsidRPr="00003D36">
        <w:rPr>
          <w:rFonts w:ascii="Arial Rounded MT Bold" w:hAnsi="Arial Rounded MT Bold" w:cs="Arial"/>
          <w:sz w:val="40"/>
          <w:szCs w:val="40"/>
        </w:rPr>
        <w:t>A new generation of analytical tools for preparedness and resilience</w:t>
      </w:r>
    </w:p>
    <w:p w:rsidR="00635654" w:rsidRPr="00003D36" w:rsidRDefault="00635654" w:rsidP="00003D36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003D36">
        <w:rPr>
          <w:rFonts w:ascii="Arial" w:hAnsi="Arial" w:cs="Arial"/>
          <w:i/>
          <w:sz w:val="24"/>
          <w:szCs w:val="24"/>
        </w:rPr>
        <w:t>Side Event</w:t>
      </w:r>
      <w:r w:rsidR="00003D36">
        <w:rPr>
          <w:rFonts w:ascii="Arial" w:hAnsi="Arial" w:cs="Arial"/>
          <w:i/>
          <w:sz w:val="24"/>
          <w:szCs w:val="24"/>
        </w:rPr>
        <w:t xml:space="preserve"> co-sponsored by OCHA and the European Union</w:t>
      </w:r>
    </w:p>
    <w:p w:rsidR="00635654" w:rsidRPr="00003D36" w:rsidRDefault="00003D36" w:rsidP="00003D36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003D36">
        <w:rPr>
          <w:rFonts w:ascii="Arial" w:hAnsi="Arial" w:cs="Arial"/>
          <w:i/>
          <w:sz w:val="24"/>
          <w:szCs w:val="24"/>
        </w:rPr>
        <w:t xml:space="preserve">Tuesday 24 June 0815 to 0930, </w:t>
      </w:r>
      <w:r w:rsidR="00635654" w:rsidRPr="00003D36">
        <w:rPr>
          <w:rFonts w:ascii="Arial" w:hAnsi="Arial" w:cs="Arial"/>
          <w:i/>
          <w:sz w:val="24"/>
          <w:szCs w:val="24"/>
        </w:rPr>
        <w:t>North Lawn Building</w:t>
      </w:r>
      <w:r w:rsidRPr="00003D36">
        <w:rPr>
          <w:rFonts w:ascii="Arial" w:hAnsi="Arial" w:cs="Arial"/>
          <w:i/>
          <w:sz w:val="24"/>
          <w:szCs w:val="24"/>
        </w:rPr>
        <w:t xml:space="preserve"> Room 5</w:t>
      </w:r>
    </w:p>
    <w:p w:rsidR="00003D36" w:rsidRPr="00003D36" w:rsidRDefault="00003D36" w:rsidP="00003D36">
      <w:pPr>
        <w:spacing w:line="240" w:lineRule="auto"/>
        <w:rPr>
          <w:rFonts w:ascii="Arial" w:hAnsi="Arial" w:cs="Arial"/>
          <w:sz w:val="24"/>
          <w:szCs w:val="24"/>
        </w:rPr>
      </w:pPr>
    </w:p>
    <w:p w:rsidR="004103A8" w:rsidRDefault="00003D36" w:rsidP="004103A8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003D36">
        <w:rPr>
          <w:rFonts w:ascii="Arial" w:hAnsi="Arial" w:cs="Arial"/>
          <w:sz w:val="24"/>
          <w:szCs w:val="24"/>
          <w:u w:val="single"/>
        </w:rPr>
        <w:t>Participants</w:t>
      </w:r>
    </w:p>
    <w:p w:rsidR="004103A8" w:rsidRPr="00003D36" w:rsidRDefault="004103A8" w:rsidP="004103A8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003D36" w:rsidRPr="004103A8" w:rsidRDefault="00003D36" w:rsidP="004103A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03A8">
        <w:rPr>
          <w:rFonts w:ascii="Arial" w:hAnsi="Arial" w:cs="Arial"/>
          <w:b/>
          <w:sz w:val="24"/>
          <w:szCs w:val="24"/>
        </w:rPr>
        <w:t xml:space="preserve">Kristalina </w:t>
      </w:r>
      <w:proofErr w:type="spellStart"/>
      <w:r w:rsidRPr="004103A8">
        <w:rPr>
          <w:rFonts w:ascii="Arial" w:hAnsi="Arial" w:cs="Arial"/>
          <w:b/>
          <w:sz w:val="24"/>
          <w:szCs w:val="24"/>
        </w:rPr>
        <w:t>Georgieva</w:t>
      </w:r>
      <w:proofErr w:type="spellEnd"/>
    </w:p>
    <w:p w:rsidR="00003D36" w:rsidRDefault="00003D36" w:rsidP="004103A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03D36">
        <w:rPr>
          <w:rFonts w:ascii="Arial" w:hAnsi="Arial" w:cs="Arial"/>
          <w:sz w:val="24"/>
          <w:szCs w:val="24"/>
        </w:rPr>
        <w:t>European Commissioner for International Cooperation, Humanitarian Ai</w:t>
      </w:r>
      <w:r>
        <w:rPr>
          <w:rFonts w:ascii="Arial" w:hAnsi="Arial" w:cs="Arial"/>
          <w:sz w:val="24"/>
          <w:szCs w:val="24"/>
        </w:rPr>
        <w:t>d and Crisis Response (DG ECHO)</w:t>
      </w:r>
    </w:p>
    <w:p w:rsidR="004103A8" w:rsidRPr="00003D36" w:rsidRDefault="004103A8" w:rsidP="004103A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03D36" w:rsidRPr="00003D36" w:rsidRDefault="00003D36" w:rsidP="004103A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103A8">
        <w:rPr>
          <w:rFonts w:ascii="Arial" w:hAnsi="Arial" w:cs="Arial"/>
          <w:b/>
          <w:sz w:val="24"/>
          <w:szCs w:val="24"/>
        </w:rPr>
        <w:t>Craig Williams</w:t>
      </w:r>
      <w:r w:rsidRPr="00003D36">
        <w:rPr>
          <w:rFonts w:ascii="Arial" w:hAnsi="Arial" w:cs="Arial"/>
          <w:sz w:val="24"/>
          <w:szCs w:val="24"/>
        </w:rPr>
        <w:t>, Chief, Field Information Services, OCHA</w:t>
      </w:r>
    </w:p>
    <w:p w:rsidR="00003D36" w:rsidRPr="00003D36" w:rsidRDefault="00003D36" w:rsidP="004103A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103A8">
        <w:rPr>
          <w:rFonts w:ascii="Arial" w:hAnsi="Arial" w:cs="Arial"/>
          <w:b/>
          <w:sz w:val="24"/>
          <w:szCs w:val="24"/>
        </w:rPr>
        <w:t>Rachel Scott</w:t>
      </w:r>
      <w:r w:rsidRPr="00003D36">
        <w:rPr>
          <w:rFonts w:ascii="Arial" w:hAnsi="Arial" w:cs="Arial"/>
          <w:sz w:val="24"/>
          <w:szCs w:val="24"/>
        </w:rPr>
        <w:t>, Senior Humanitarian Advisor, OECD</w:t>
      </w:r>
    </w:p>
    <w:p w:rsidR="00635654" w:rsidRPr="00003D36" w:rsidRDefault="00635654" w:rsidP="00003D36">
      <w:pPr>
        <w:spacing w:line="240" w:lineRule="auto"/>
        <w:rPr>
          <w:rFonts w:ascii="Arial" w:hAnsi="Arial" w:cs="Arial"/>
          <w:sz w:val="24"/>
          <w:szCs w:val="24"/>
        </w:rPr>
      </w:pPr>
    </w:p>
    <w:p w:rsidR="00635654" w:rsidRPr="00003D36" w:rsidRDefault="00635654" w:rsidP="004103A8">
      <w:pPr>
        <w:rPr>
          <w:rFonts w:ascii="Arial" w:hAnsi="Arial" w:cs="Arial"/>
          <w:sz w:val="24"/>
          <w:szCs w:val="24"/>
        </w:rPr>
      </w:pPr>
      <w:r w:rsidRPr="00003D36">
        <w:rPr>
          <w:rFonts w:ascii="Arial" w:hAnsi="Arial" w:cs="Arial"/>
          <w:sz w:val="24"/>
          <w:szCs w:val="24"/>
        </w:rPr>
        <w:t>The number of people affected by humanitarian crises has almost doubled in the last decade, and is expected to keep rising. Recognising the importance of a more proactive approach, governments, agencies and donors are adapting programmes to improve preparedness and build long term resilience.</w:t>
      </w:r>
    </w:p>
    <w:p w:rsidR="00635654" w:rsidRPr="00003D36" w:rsidRDefault="00635654" w:rsidP="004103A8">
      <w:pPr>
        <w:rPr>
          <w:rFonts w:ascii="Arial" w:hAnsi="Arial" w:cs="Arial"/>
          <w:sz w:val="24"/>
          <w:szCs w:val="24"/>
        </w:rPr>
      </w:pPr>
      <w:r w:rsidRPr="00003D36">
        <w:rPr>
          <w:rFonts w:ascii="Arial" w:hAnsi="Arial" w:cs="Arial"/>
          <w:sz w:val="24"/>
          <w:szCs w:val="24"/>
        </w:rPr>
        <w:t>A prerequisite for this shift is developing a new generation of tools to assess crisis risk and understand how to</w:t>
      </w:r>
      <w:r w:rsidR="007A6235">
        <w:rPr>
          <w:rFonts w:ascii="Arial" w:hAnsi="Arial" w:cs="Arial"/>
          <w:sz w:val="24"/>
          <w:szCs w:val="24"/>
        </w:rPr>
        <w:t xml:space="preserve"> programme effectively for</w:t>
      </w:r>
      <w:r w:rsidRPr="00003D36">
        <w:rPr>
          <w:rFonts w:ascii="Arial" w:hAnsi="Arial" w:cs="Arial"/>
          <w:sz w:val="24"/>
          <w:szCs w:val="24"/>
        </w:rPr>
        <w:t xml:space="preserve"> resilience. The use of </w:t>
      </w:r>
      <w:r w:rsidR="007A6235">
        <w:rPr>
          <w:rFonts w:ascii="Arial" w:hAnsi="Arial" w:cs="Arial"/>
          <w:sz w:val="24"/>
          <w:szCs w:val="24"/>
        </w:rPr>
        <w:t>shared</w:t>
      </w:r>
      <w:r w:rsidRPr="00003D36">
        <w:rPr>
          <w:rFonts w:ascii="Arial" w:hAnsi="Arial" w:cs="Arial"/>
          <w:sz w:val="24"/>
          <w:szCs w:val="24"/>
        </w:rPr>
        <w:t xml:space="preserve"> approaches for risk and resilience analysis will also lead to more coherent and coordinated action, allowing for increased effectiveness, transparency and accountability.</w:t>
      </w:r>
    </w:p>
    <w:p w:rsidR="00635654" w:rsidRPr="00003D36" w:rsidRDefault="00635654" w:rsidP="004103A8">
      <w:pPr>
        <w:rPr>
          <w:rFonts w:ascii="Arial" w:hAnsi="Arial" w:cs="Arial"/>
          <w:sz w:val="24"/>
          <w:szCs w:val="24"/>
        </w:rPr>
      </w:pPr>
      <w:r w:rsidRPr="00003D36">
        <w:rPr>
          <w:rFonts w:ascii="Arial" w:hAnsi="Arial" w:cs="Arial"/>
          <w:sz w:val="24"/>
          <w:szCs w:val="24"/>
        </w:rPr>
        <w:t xml:space="preserve">This side event will </w:t>
      </w:r>
      <w:r w:rsidR="00003D36" w:rsidRPr="00003D36">
        <w:rPr>
          <w:rFonts w:ascii="Arial" w:hAnsi="Arial" w:cs="Arial"/>
          <w:sz w:val="24"/>
          <w:szCs w:val="24"/>
        </w:rPr>
        <w:t>profile</w:t>
      </w:r>
      <w:r w:rsidRPr="00003D36">
        <w:rPr>
          <w:rFonts w:ascii="Arial" w:hAnsi="Arial" w:cs="Arial"/>
          <w:sz w:val="24"/>
          <w:szCs w:val="24"/>
        </w:rPr>
        <w:t xml:space="preserve"> new tools for analysing risk and resilience analysis, specifically:</w:t>
      </w:r>
    </w:p>
    <w:p w:rsidR="00635654" w:rsidRPr="004103A8" w:rsidRDefault="00635654" w:rsidP="004103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4103A8">
        <w:rPr>
          <w:rFonts w:ascii="Arial" w:hAnsi="Arial" w:cs="Arial"/>
          <w:b/>
          <w:sz w:val="24"/>
          <w:szCs w:val="24"/>
        </w:rPr>
        <w:t>InfoRM</w:t>
      </w:r>
      <w:proofErr w:type="spellEnd"/>
      <w:r w:rsidRPr="004103A8">
        <w:rPr>
          <w:rFonts w:ascii="Arial" w:hAnsi="Arial" w:cs="Arial"/>
          <w:b/>
          <w:sz w:val="24"/>
          <w:szCs w:val="24"/>
        </w:rPr>
        <w:t xml:space="preserve"> (Index for Risk Management)</w:t>
      </w:r>
      <w:r w:rsidRPr="004103A8">
        <w:rPr>
          <w:rFonts w:ascii="Arial" w:hAnsi="Arial" w:cs="Arial"/>
          <w:sz w:val="24"/>
          <w:szCs w:val="24"/>
        </w:rPr>
        <w:t>, which is the first global, objective and transparent tool for underst</w:t>
      </w:r>
      <w:r w:rsidR="00084435">
        <w:rPr>
          <w:rFonts w:ascii="Arial" w:hAnsi="Arial" w:cs="Arial"/>
          <w:sz w:val="24"/>
          <w:szCs w:val="24"/>
        </w:rPr>
        <w:t xml:space="preserve">anding the risk of humanitarian </w:t>
      </w:r>
      <w:r w:rsidRPr="004103A8">
        <w:rPr>
          <w:rFonts w:ascii="Arial" w:hAnsi="Arial" w:cs="Arial"/>
          <w:sz w:val="24"/>
          <w:szCs w:val="24"/>
        </w:rPr>
        <w:t>crises</w:t>
      </w:r>
      <w:r w:rsidR="00084435">
        <w:rPr>
          <w:rFonts w:ascii="Arial" w:hAnsi="Arial" w:cs="Arial"/>
          <w:sz w:val="24"/>
          <w:szCs w:val="24"/>
        </w:rPr>
        <w:t xml:space="preserve"> and disasters</w:t>
      </w:r>
      <w:r w:rsidRPr="004103A8">
        <w:rPr>
          <w:rFonts w:ascii="Arial" w:hAnsi="Arial" w:cs="Arial"/>
          <w:sz w:val="24"/>
          <w:szCs w:val="24"/>
        </w:rPr>
        <w:t>.</w:t>
      </w:r>
    </w:p>
    <w:p w:rsidR="00635654" w:rsidRPr="004103A8" w:rsidRDefault="00635654" w:rsidP="004103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03A8">
        <w:rPr>
          <w:rFonts w:ascii="Arial" w:hAnsi="Arial" w:cs="Arial"/>
          <w:b/>
          <w:sz w:val="24"/>
          <w:szCs w:val="24"/>
        </w:rPr>
        <w:t>Resilient Systems Analysis</w:t>
      </w:r>
      <w:r w:rsidR="00003D36" w:rsidRPr="004103A8">
        <w:rPr>
          <w:rFonts w:ascii="Arial" w:hAnsi="Arial" w:cs="Arial"/>
          <w:b/>
          <w:sz w:val="24"/>
          <w:szCs w:val="24"/>
        </w:rPr>
        <w:t xml:space="preserve"> (RSA)</w:t>
      </w:r>
      <w:r w:rsidR="00003D36" w:rsidRPr="004103A8">
        <w:rPr>
          <w:rFonts w:ascii="Arial" w:hAnsi="Arial" w:cs="Arial"/>
          <w:sz w:val="24"/>
          <w:szCs w:val="24"/>
        </w:rPr>
        <w:t xml:space="preserve">, which is </w:t>
      </w:r>
      <w:r w:rsidRPr="004103A8">
        <w:rPr>
          <w:rFonts w:ascii="Arial" w:hAnsi="Arial" w:cs="Arial"/>
          <w:sz w:val="24"/>
          <w:szCs w:val="24"/>
        </w:rPr>
        <w:t>the next step after risk analysis</w:t>
      </w:r>
      <w:r w:rsidR="00003D36" w:rsidRPr="004103A8">
        <w:rPr>
          <w:rFonts w:ascii="Arial" w:hAnsi="Arial" w:cs="Arial"/>
          <w:sz w:val="24"/>
          <w:szCs w:val="24"/>
        </w:rPr>
        <w:t xml:space="preserve"> and shows </w:t>
      </w:r>
      <w:r w:rsidRPr="004103A8">
        <w:rPr>
          <w:rFonts w:ascii="Arial" w:hAnsi="Arial" w:cs="Arial"/>
          <w:sz w:val="24"/>
          <w:szCs w:val="24"/>
        </w:rPr>
        <w:t xml:space="preserve">what needs to be done at household, community and state level to build </w:t>
      </w:r>
      <w:r w:rsidR="00003D36" w:rsidRPr="004103A8">
        <w:rPr>
          <w:rFonts w:ascii="Arial" w:hAnsi="Arial" w:cs="Arial"/>
          <w:sz w:val="24"/>
          <w:szCs w:val="24"/>
        </w:rPr>
        <w:t>resilience.</w:t>
      </w:r>
    </w:p>
    <w:p w:rsidR="00635654" w:rsidRPr="00003D36" w:rsidRDefault="00635654" w:rsidP="004103A8">
      <w:pPr>
        <w:rPr>
          <w:rFonts w:ascii="Arial" w:hAnsi="Arial" w:cs="Arial"/>
          <w:sz w:val="24"/>
          <w:szCs w:val="24"/>
        </w:rPr>
      </w:pPr>
      <w:r w:rsidRPr="00003D36">
        <w:rPr>
          <w:rFonts w:ascii="Arial" w:hAnsi="Arial" w:cs="Arial"/>
          <w:sz w:val="24"/>
          <w:szCs w:val="24"/>
        </w:rPr>
        <w:t xml:space="preserve">The event will </w:t>
      </w:r>
      <w:r w:rsidR="004103A8">
        <w:rPr>
          <w:rFonts w:ascii="Arial" w:hAnsi="Arial" w:cs="Arial"/>
          <w:sz w:val="24"/>
          <w:szCs w:val="24"/>
        </w:rPr>
        <w:t xml:space="preserve">also </w:t>
      </w:r>
      <w:r w:rsidRPr="00003D36">
        <w:rPr>
          <w:rFonts w:ascii="Arial" w:hAnsi="Arial" w:cs="Arial"/>
          <w:sz w:val="24"/>
          <w:szCs w:val="24"/>
        </w:rPr>
        <w:t>explore national</w:t>
      </w:r>
      <w:r w:rsidR="004103A8">
        <w:rPr>
          <w:rFonts w:ascii="Arial" w:hAnsi="Arial" w:cs="Arial"/>
          <w:sz w:val="24"/>
          <w:szCs w:val="24"/>
        </w:rPr>
        <w:t xml:space="preserve"> and donor</w:t>
      </w:r>
      <w:r w:rsidRPr="00003D36">
        <w:rPr>
          <w:rFonts w:ascii="Arial" w:hAnsi="Arial" w:cs="Arial"/>
          <w:sz w:val="24"/>
          <w:szCs w:val="24"/>
        </w:rPr>
        <w:t xml:space="preserve"> approaches to risk and resilience analysis and discuss how a common suite of analytical tools could be made available to support humanitarian and development action.</w:t>
      </w:r>
    </w:p>
    <w:p w:rsidR="004103A8" w:rsidRDefault="004103A8" w:rsidP="004103A8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812A91" w:rsidRPr="004103A8" w:rsidRDefault="00003D36" w:rsidP="004103A8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103A8">
        <w:rPr>
          <w:rFonts w:ascii="Arial" w:hAnsi="Arial" w:cs="Arial"/>
          <w:b/>
          <w:i/>
          <w:sz w:val="24"/>
          <w:szCs w:val="24"/>
        </w:rPr>
        <w:t>Coffee and pastries will be available from 0745</w:t>
      </w:r>
    </w:p>
    <w:sectPr w:rsidR="00812A91" w:rsidRPr="004103A8" w:rsidSect="00003D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560F"/>
    <w:multiLevelType w:val="hybridMultilevel"/>
    <w:tmpl w:val="905A4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35654"/>
    <w:rsid w:val="00003D36"/>
    <w:rsid w:val="00084435"/>
    <w:rsid w:val="00224ECA"/>
    <w:rsid w:val="004103A8"/>
    <w:rsid w:val="004E457D"/>
    <w:rsid w:val="00635654"/>
    <w:rsid w:val="00791F8E"/>
    <w:rsid w:val="007A6235"/>
    <w:rsid w:val="00B079EE"/>
    <w:rsid w:val="00B51068"/>
    <w:rsid w:val="00D8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at_x0020_We_x0020_Do xmlns="af747249-5d41-44a6-a9ed-ad9d33dff540">
      <Value>2</Value>
    </What_x0020_We_x0020_Do>
    <About_x0020_Us xmlns="af747249-5d41-44a6-a9ed-ad9d33dff540"/>
    <Country_x0020_Office xmlns="f154b4d9-7ec7-4b5e-b168-732fe2c0b380" xsi:nil="true"/>
    <Regional_x0020_Office xmlns="f154b4d9-7ec7-4b5e-b168-732fe2c0b380" xsi:nil="true"/>
    <Coordination xmlns="af747249-5d41-44a6-a9ed-ad9d33dff540" xsi:nil="true"/>
    <Media_x0020_Centre xmlns="af747249-5d41-44a6-a9ed-ad9d33dff540"/>
    <PublishingExpirationDate xmlns="http://schemas.microsoft.com/sharepoint/v3" xsi:nil="true"/>
    <Year xmlns="af747249-5d41-44a6-a9ed-ad9d33dff540">2014</Year>
    <PublishingStartDate xmlns="http://schemas.microsoft.com/sharepoint/v3" xsi:nil="true"/>
    <Document_x0020_type xmlns="af747249-5d41-44a6-a9ed-ad9d33dff540">Background Documentation (Basic)</Document_x0020_type>
    <Policy xmlns="af747249-5d41-44a6-a9ed-ad9d33dff54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2F4DA0BEC7944B42E3E30C537A66E" ma:contentTypeVersion="12" ma:contentTypeDescription="Create a new document." ma:contentTypeScope="" ma:versionID="05d7e4ad508566723785bb2c4f24a800">
  <xsd:schema xmlns:xsd="http://www.w3.org/2001/XMLSchema" xmlns:xs="http://www.w3.org/2001/XMLSchema" xmlns:p="http://schemas.microsoft.com/office/2006/metadata/properties" xmlns:ns1="af747249-5d41-44a6-a9ed-ad9d33dff540" xmlns:ns2="http://schemas.microsoft.com/sharepoint/v3" xmlns:ns3="f154b4d9-7ec7-4b5e-b168-732fe2c0b380" targetNamespace="http://schemas.microsoft.com/office/2006/metadata/properties" ma:root="true" ma:fieldsID="208b90883375c264d2b3a48168535ecc" ns1:_="" ns2:_="" ns3:_="">
    <xsd:import namespace="af747249-5d41-44a6-a9ed-ad9d33dff540"/>
    <xsd:import namespace="http://schemas.microsoft.com/sharepoint/v3"/>
    <xsd:import namespace="f154b4d9-7ec7-4b5e-b168-732fe2c0b380"/>
    <xsd:element name="properties">
      <xsd:complexType>
        <xsd:sequence>
          <xsd:element name="documentManagement">
            <xsd:complexType>
              <xsd:all>
                <xsd:element ref="ns1:Document_x0020_type"/>
                <xsd:element ref="ns1:Year" minOccurs="0"/>
                <xsd:element ref="ns1:About_x0020_Us" minOccurs="0"/>
                <xsd:element ref="ns1:What_x0020_We_x0020_Do" minOccurs="0"/>
                <xsd:element ref="ns1:Coordination" minOccurs="0"/>
                <xsd:element ref="ns1:Policy" minOccurs="0"/>
                <xsd:element ref="ns1:Media_x0020_Centre" minOccurs="0"/>
                <xsd:element ref="ns2:PublishingStartDate" minOccurs="0"/>
                <xsd:element ref="ns2:PublishingExpirationDate" minOccurs="0"/>
                <xsd:element ref="ns3:Country_x0020_Office" minOccurs="0"/>
                <xsd:element ref="ns3:Regional_x0020_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47249-5d41-44a6-a9ed-ad9d33dff54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ma:displayName="Document type" ma:format="Dropdown" ma:internalName="Document_x0020_type">
      <xsd:simpleType>
        <xsd:restriction base="dms:Choice">
          <xsd:enumeration value="Agenda"/>
          <xsd:enumeration value="Annual Report"/>
          <xsd:enumeration value="Background Documentation (Basic)"/>
          <xsd:enumeration value="Background Note"/>
          <xsd:enumeration value="Briefing"/>
          <xsd:enumeration value="Case Study"/>
          <xsd:enumeration value="Contact or Contact List"/>
          <xsd:enumeration value="Country Report"/>
          <xsd:enumeration value="Discussion Paper"/>
          <xsd:enumeration value="Early Action Report"/>
          <xsd:enumeration value="Evaluation, Best Practice or Lesson Learned"/>
          <xsd:enumeration value="FAQ"/>
          <xsd:enumeration value="Financial Report"/>
          <xsd:enumeration value="Forms"/>
          <xsd:enumeration value="Guideline (non Policy Guidance)"/>
          <xsd:enumeration value="Handbook or Manual"/>
          <xsd:enumeration value="Instruction or Procedure"/>
          <xsd:enumeration value="Key Messages"/>
          <xsd:enumeration value="Map/Graphic"/>
          <xsd:enumeration value="Meeting Document (basic)"/>
          <xsd:enumeration value="Memorandum of Understanding (MoU)"/>
          <xsd:enumeration value="Newsletter"/>
          <xsd:enumeration value="Note for File"/>
          <xsd:enumeration value="Note to Management"/>
          <xsd:enumeration value="Presentation"/>
          <xsd:enumeration value="Press Briefing"/>
          <xsd:enumeration value="Press Release"/>
          <xsd:enumeration value="Regional Report"/>
          <xsd:enumeration value="Report (basic)"/>
          <xsd:enumeration value="Situation Report"/>
          <xsd:enumeration value="Speech or Statement"/>
          <xsd:enumeration value="Staffing Document (basic)"/>
          <xsd:enumeration value="Terms of Reference (TOR)"/>
          <xsd:enumeration value="Toolkit"/>
          <xsd:enumeration value="Training Material (basic)"/>
          <xsd:enumeration value="Vacancy Announcement"/>
        </xsd:restriction>
      </xsd:simpleType>
    </xsd:element>
    <xsd:element name="Year" ma:index="3" nillable="true" ma:displayName="Year" ma:format="Dropdown" ma:internalName="Year">
      <xsd:simpleType>
        <xsd:restriction base="dms:Choice"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</xsd:restriction>
      </xsd:simpleType>
    </xsd:element>
    <xsd:element name="About_x0020_Us" ma:index="4" nillable="true" ma:displayName="About Us" ma:list="{25868767-ce5e-4984-94ad-941d1b1aa4e5}" ma:internalName="About_x0020_Us" ma:showField="Title" ma:web="cf078e9c-f2c0-4512-84be-595eff771c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hat_x0020_We_x0020_Do" ma:index="5" nillable="true" ma:displayName="What We Do" ma:list="{bd52c31d-4fab-4c7f-bf69-81f2b9f7a256}" ma:internalName="What_x0020_We_x0020_Do" ma:showField="Title" ma:web="cf078e9c-f2c0-4512-84be-595eff771c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ordination" ma:index="6" nillable="true" ma:displayName="Coordination" ma:format="Dropdown" ma:internalName="Coordination">
      <xsd:simpleType>
        <xsd:restriction base="dms:Choice">
          <xsd:enumeration value="Preparedness"/>
          <xsd:enumeration value="Response"/>
          <xsd:enumeration value="UNDAC"/>
          <xsd:enumeration value="OSOCC &amp; RDC"/>
          <xsd:enumeration value="INSARAG"/>
          <xsd:enumeration value="Surge Capacity"/>
          <xsd:enumeration value="Logistics Support"/>
          <xsd:enumeration value="UN-CMCoord"/>
          <xsd:enumeration value="Environmental Emergencies"/>
          <xsd:enumeration value="Leadership"/>
          <xsd:enumeration value="Needs Assessment"/>
          <xsd:enumeration value="Training"/>
        </xsd:restriction>
      </xsd:simpleType>
    </xsd:element>
    <xsd:element name="Policy" ma:index="7" nillable="true" ma:displayName="Policy" ma:format="Dropdown" ma:internalName="Policy">
      <xsd:simpleType>
        <xsd:restriction base="dms:Choice">
          <xsd:enumeration value="Access"/>
          <xsd:enumeration value="Displacement"/>
          <xsd:enumeration value="Evaluations of Humanitarian Response"/>
          <xsd:enumeration value="Gender Equality"/>
          <xsd:enumeration value="Humanitarian Development Nexus"/>
          <xsd:enumeration value="Humanitarian Engagement"/>
          <xsd:enumeration value="OCHA's work with Governments"/>
          <xsd:enumeration value="Protection"/>
          <xsd:enumeration value="Transition from Relief to Development"/>
        </xsd:restriction>
      </xsd:simpleType>
    </xsd:element>
    <xsd:element name="Media_x0020_Centre" ma:index="8" nillable="true" ma:displayName="Media Centre" ma:list="{27c1e005-4037-4561-91c5-429d6cf4b9e9}" ma:internalName="Media_x0020_Centr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4b4d9-7ec7-4b5e-b168-732fe2c0b380" elementFormDefault="qualified">
    <xsd:import namespace="http://schemas.microsoft.com/office/2006/documentManagement/types"/>
    <xsd:import namespace="http://schemas.microsoft.com/office/infopath/2007/PartnerControls"/>
    <xsd:element name="Country_x0020_Office" ma:index="17" nillable="true" ma:displayName="Country Office" ma:description="The Country Office where this content was created" ma:list="{c0089e3a-3dbb-4eab-8f7d-25cc34671373}" ma:internalName="Country_x0020_Office" ma:showField="Title" ma:web="cf078e9c-f2c0-4512-84be-595eff771c2f">
      <xsd:simpleType>
        <xsd:restriction base="dms:Lookup"/>
      </xsd:simpleType>
    </xsd:element>
    <xsd:element name="Regional_x0020_Office" ma:index="18" nillable="true" ma:displayName="Regional Office" ma:description="The Regional Office where this content was created" ma:list="{596852b7-0523-4f9c-a600-30a44bd9a987}" ma:internalName="Regional_x0020_Office" ma:readOnly="false" ma:showField="Title" ma:web="cf078e9c-f2c0-4512-84be-595eff771c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0B2AD4-BA8A-4D8A-982D-C5DBB6743CD8}"/>
</file>

<file path=customXml/itemProps2.xml><?xml version="1.0" encoding="utf-8"?>
<ds:datastoreItem xmlns:ds="http://schemas.openxmlformats.org/officeDocument/2006/customXml" ds:itemID="{816CEC00-7DAA-46BF-958D-56CD507D3A71}"/>
</file>

<file path=customXml/itemProps3.xml><?xml version="1.0" encoding="utf-8"?>
<ds:datastoreItem xmlns:ds="http://schemas.openxmlformats.org/officeDocument/2006/customXml" ds:itemID="{200D0720-89B9-4A6C-8CD2-90F82B6A6A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259</Words>
  <Characters>1487</Characters>
  <Application>Microsoft Office Word</Application>
  <DocSecurity>0</DocSecurity>
  <Lines>33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OCHA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OCHA EU Side Event Flyer-final</dc:title>
  <dc:creator>Andrew THOW</dc:creator>
  <cp:lastModifiedBy>Andrew THOW</cp:lastModifiedBy>
  <cp:revision>3</cp:revision>
  <cp:lastPrinted>2014-06-12T09:45:00Z</cp:lastPrinted>
  <dcterms:created xsi:type="dcterms:W3CDTF">2014-06-12T09:19:00Z</dcterms:created>
  <dcterms:modified xsi:type="dcterms:W3CDTF">2014-06-12T11:08:00Z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0x010100D862F4DA0BEC7944B42E3E30C537A66E</vt:lpwstr>
  </property>
</Properties>
</file>