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87F9" w14:textId="77777777" w:rsidR="000672A7" w:rsidRDefault="000672A7">
      <w:pPr>
        <w:jc w:val="right"/>
        <w:rPr>
          <w:color w:val="0D0D0D"/>
          <w:sz w:val="22"/>
          <w:szCs w:val="22"/>
          <w:u w:val="single"/>
        </w:rPr>
      </w:pPr>
    </w:p>
    <w:p w14:paraId="01A72EDB" w14:textId="77777777" w:rsidR="000672A7" w:rsidRDefault="00B12BD1">
      <w:pPr>
        <w:rPr>
          <w:color w:val="0D0D0D"/>
          <w:sz w:val="22"/>
          <w:szCs w:val="22"/>
        </w:rPr>
      </w:pPr>
      <w:r>
        <w:rPr>
          <w:color w:val="0D0D0D"/>
          <w:sz w:val="22"/>
          <w:szCs w:val="22"/>
        </w:rPr>
        <w:t xml:space="preserve">                                                                                                                 </w:t>
      </w:r>
    </w:p>
    <w:p w14:paraId="05BD4168" w14:textId="77777777" w:rsidR="000672A7" w:rsidRDefault="000672A7">
      <w:pPr>
        <w:jc w:val="center"/>
        <w:rPr>
          <w:color w:val="0D0D0D"/>
          <w:sz w:val="22"/>
          <w:szCs w:val="22"/>
          <w:u w:val="single"/>
        </w:rPr>
      </w:pPr>
    </w:p>
    <w:p w14:paraId="4882EEF3" w14:textId="77777777" w:rsidR="000672A7" w:rsidRDefault="00B12BD1">
      <w:pPr>
        <w:jc w:val="center"/>
        <w:rPr>
          <w:color w:val="0D0D0D"/>
          <w:sz w:val="22"/>
          <w:szCs w:val="22"/>
          <w:u w:val="single"/>
        </w:rPr>
      </w:pPr>
      <w:r>
        <w:rPr>
          <w:color w:val="0D0D0D"/>
          <w:sz w:val="22"/>
          <w:szCs w:val="22"/>
          <w:u w:val="single"/>
        </w:rPr>
        <w:t>Title:</w:t>
      </w:r>
    </w:p>
    <w:p w14:paraId="6215C024" w14:textId="77777777" w:rsidR="000672A7" w:rsidRDefault="000672A7">
      <w:pPr>
        <w:jc w:val="center"/>
        <w:rPr>
          <w:color w:val="0D0D0D"/>
          <w:sz w:val="22"/>
          <w:szCs w:val="22"/>
        </w:rPr>
      </w:pPr>
    </w:p>
    <w:p w14:paraId="77791A30" w14:textId="77777777" w:rsidR="000672A7" w:rsidRDefault="00B12BD1">
      <w:pPr>
        <w:jc w:val="center"/>
        <w:rPr>
          <w:b/>
          <w:color w:val="0D0D0D"/>
          <w:sz w:val="22"/>
          <w:szCs w:val="22"/>
        </w:rPr>
      </w:pPr>
      <w:r>
        <w:rPr>
          <w:b/>
          <w:color w:val="0D0D0D"/>
          <w:sz w:val="22"/>
          <w:szCs w:val="22"/>
        </w:rPr>
        <w:t xml:space="preserve">Youth - Advancing the agenda </w:t>
      </w:r>
    </w:p>
    <w:p w14:paraId="7BEE9FF7" w14:textId="77777777" w:rsidR="000672A7" w:rsidRDefault="000672A7">
      <w:pPr>
        <w:jc w:val="center"/>
        <w:rPr>
          <w:i/>
          <w:color w:val="0D0D0D"/>
          <w:sz w:val="22"/>
          <w:szCs w:val="22"/>
        </w:rPr>
      </w:pPr>
    </w:p>
    <w:p w14:paraId="0C7BC2BE" w14:textId="77777777" w:rsidR="000672A7" w:rsidRDefault="00B12BD1">
      <w:pPr>
        <w:jc w:val="center"/>
        <w:rPr>
          <w:color w:val="0D0D0D"/>
          <w:sz w:val="22"/>
          <w:szCs w:val="22"/>
          <w:u w:val="single"/>
        </w:rPr>
      </w:pPr>
      <w:r>
        <w:rPr>
          <w:color w:val="0D0D0D"/>
          <w:sz w:val="22"/>
          <w:szCs w:val="22"/>
          <w:u w:val="single"/>
        </w:rPr>
        <w:t xml:space="preserve">Sponsors and Organizers: </w:t>
      </w:r>
    </w:p>
    <w:p w14:paraId="02EA97D1" w14:textId="77777777" w:rsidR="000672A7" w:rsidRDefault="000672A7">
      <w:pPr>
        <w:jc w:val="center"/>
        <w:rPr>
          <w:color w:val="0D0D0D"/>
          <w:sz w:val="22"/>
          <w:szCs w:val="22"/>
          <w:u w:val="single"/>
        </w:rPr>
      </w:pPr>
    </w:p>
    <w:p w14:paraId="7CCEE784" w14:textId="77777777" w:rsidR="000672A7" w:rsidRDefault="00B12BD1">
      <w:pPr>
        <w:jc w:val="center"/>
        <w:rPr>
          <w:sz w:val="22"/>
          <w:szCs w:val="22"/>
        </w:rPr>
      </w:pPr>
      <w:r>
        <w:rPr>
          <w:sz w:val="22"/>
          <w:szCs w:val="22"/>
        </w:rPr>
        <w:t xml:space="preserve">Co-sponsored by the Qatar Permanent Mission to the UN and the Permanent Mission of Denmark to the UN </w:t>
      </w:r>
    </w:p>
    <w:p w14:paraId="2894B4CF" w14:textId="77777777" w:rsidR="000672A7" w:rsidRDefault="00B12BD1">
      <w:pPr>
        <w:jc w:val="center"/>
        <w:rPr>
          <w:sz w:val="22"/>
          <w:szCs w:val="22"/>
        </w:rPr>
      </w:pPr>
      <w:r>
        <w:rPr>
          <w:sz w:val="22"/>
          <w:szCs w:val="22"/>
        </w:rPr>
        <w:t xml:space="preserve">Co-organized by UNFPA, IFRC, Office of the Secretary-General’s Envoy on </w:t>
      </w:r>
      <w:proofErr w:type="gramStart"/>
      <w:r>
        <w:rPr>
          <w:sz w:val="22"/>
          <w:szCs w:val="22"/>
        </w:rPr>
        <w:t>Youth ,</w:t>
      </w:r>
      <w:proofErr w:type="gramEnd"/>
      <w:r>
        <w:rPr>
          <w:sz w:val="22"/>
          <w:szCs w:val="22"/>
        </w:rPr>
        <w:t xml:space="preserve"> UNICEF, UNHCR and NRC  [on behalf of the Compact for Young People in Humanitarian Action].</w:t>
      </w:r>
    </w:p>
    <w:p w14:paraId="6BE92B5C" w14:textId="77777777" w:rsidR="000672A7" w:rsidRDefault="000672A7">
      <w:pPr>
        <w:jc w:val="center"/>
        <w:rPr>
          <w:sz w:val="22"/>
          <w:szCs w:val="22"/>
        </w:rPr>
      </w:pPr>
    </w:p>
    <w:p w14:paraId="6B31512B" w14:textId="77777777" w:rsidR="000672A7" w:rsidRDefault="00B12BD1">
      <w:pPr>
        <w:jc w:val="center"/>
        <w:rPr>
          <w:sz w:val="22"/>
          <w:szCs w:val="22"/>
        </w:rPr>
      </w:pPr>
      <w:r>
        <w:rPr>
          <w:b/>
          <w:sz w:val="22"/>
          <w:szCs w:val="22"/>
        </w:rPr>
        <w:t>Date and Time</w:t>
      </w:r>
      <w:r>
        <w:rPr>
          <w:sz w:val="22"/>
          <w:szCs w:val="22"/>
        </w:rPr>
        <w:t>: 24</w:t>
      </w:r>
      <w:r>
        <w:rPr>
          <w:sz w:val="22"/>
          <w:szCs w:val="22"/>
          <w:vertAlign w:val="superscript"/>
        </w:rPr>
        <w:t>th</w:t>
      </w:r>
      <w:r>
        <w:rPr>
          <w:sz w:val="22"/>
          <w:szCs w:val="22"/>
        </w:rPr>
        <w:t xml:space="preserve"> of June </w:t>
      </w:r>
      <w:proofErr w:type="gramStart"/>
      <w:r>
        <w:rPr>
          <w:sz w:val="22"/>
          <w:szCs w:val="22"/>
        </w:rPr>
        <w:t>2019  1</w:t>
      </w:r>
      <w:proofErr w:type="gramEnd"/>
      <w:r>
        <w:rPr>
          <w:sz w:val="22"/>
          <w:szCs w:val="22"/>
        </w:rPr>
        <w:t>h15-2h45</w:t>
      </w:r>
    </w:p>
    <w:p w14:paraId="5E03DC6D" w14:textId="77777777" w:rsidR="000672A7" w:rsidRPr="0017770B" w:rsidRDefault="00B12BD1">
      <w:pPr>
        <w:jc w:val="center"/>
        <w:rPr>
          <w:sz w:val="22"/>
          <w:szCs w:val="22"/>
          <w:lang w:val="fr-FR"/>
        </w:rPr>
      </w:pPr>
      <w:proofErr w:type="gramStart"/>
      <w:r w:rsidRPr="0017770B">
        <w:rPr>
          <w:b/>
          <w:sz w:val="22"/>
          <w:szCs w:val="22"/>
          <w:lang w:val="fr-FR"/>
        </w:rPr>
        <w:t>Venue:</w:t>
      </w:r>
      <w:proofErr w:type="gramEnd"/>
      <w:r w:rsidRPr="0017770B">
        <w:rPr>
          <w:sz w:val="22"/>
          <w:szCs w:val="22"/>
          <w:lang w:val="fr-FR"/>
        </w:rPr>
        <w:t xml:space="preserve">  Palais des nations Room XII </w:t>
      </w:r>
    </w:p>
    <w:p w14:paraId="552C1A89" w14:textId="77777777" w:rsidR="000672A7" w:rsidRPr="0017770B" w:rsidRDefault="000672A7">
      <w:pPr>
        <w:rPr>
          <w:color w:val="0D0D0D"/>
          <w:sz w:val="22"/>
          <w:szCs w:val="22"/>
          <w:lang w:val="fr-FR"/>
        </w:rPr>
      </w:pPr>
    </w:p>
    <w:p w14:paraId="1802EAEA" w14:textId="77777777" w:rsidR="000672A7" w:rsidRDefault="00B12BD1">
      <w:pPr>
        <w:rPr>
          <w:color w:val="0D0D0D"/>
          <w:sz w:val="22"/>
          <w:szCs w:val="22"/>
        </w:rPr>
      </w:pPr>
      <w:r>
        <w:rPr>
          <w:color w:val="0D0D0D"/>
          <w:sz w:val="22"/>
          <w:szCs w:val="22"/>
        </w:rPr>
        <w:t xml:space="preserve">This is one of the side-events to be convened during the ECOSOC Humanitarian Affairs Segment, in keeping with this year’s theme:  </w:t>
      </w:r>
    </w:p>
    <w:p w14:paraId="42FAD120" w14:textId="77777777" w:rsidR="000672A7" w:rsidRDefault="000672A7">
      <w:pPr>
        <w:rPr>
          <w:color w:val="0D0D0D"/>
          <w:sz w:val="22"/>
          <w:szCs w:val="22"/>
        </w:rPr>
      </w:pPr>
    </w:p>
    <w:p w14:paraId="2B35825B" w14:textId="77777777" w:rsidR="000672A7" w:rsidRDefault="00B12BD1">
      <w:pPr>
        <w:rPr>
          <w:i/>
          <w:color w:val="0D0D0D"/>
          <w:sz w:val="22"/>
          <w:szCs w:val="22"/>
        </w:rPr>
      </w:pPr>
      <w:r>
        <w:rPr>
          <w:i/>
          <w:color w:val="0D0D0D"/>
          <w:sz w:val="22"/>
          <w:szCs w:val="22"/>
        </w:rPr>
        <w:t>“Promoting action to save lives, reach those in need and reduce humanitarian risk, vulnerability and need: looking towards the seventieth anniversary of the Geneva Conventions of 12 August 1949 and the climate summit called for by the Secretary-General”.</w:t>
      </w:r>
    </w:p>
    <w:p w14:paraId="3ED6ACB5" w14:textId="77777777" w:rsidR="000672A7" w:rsidRDefault="000672A7">
      <w:pPr>
        <w:rPr>
          <w:color w:val="0D0D0D"/>
          <w:sz w:val="22"/>
          <w:szCs w:val="22"/>
        </w:rPr>
      </w:pPr>
    </w:p>
    <w:p w14:paraId="4CAC78D0" w14:textId="77777777" w:rsidR="000672A7" w:rsidRDefault="000672A7">
      <w:pPr>
        <w:rPr>
          <w:color w:val="0D0D0D"/>
          <w:sz w:val="22"/>
          <w:szCs w:val="22"/>
        </w:rPr>
      </w:pPr>
    </w:p>
    <w:p w14:paraId="0FA3B455" w14:textId="77777777" w:rsidR="000672A7" w:rsidRDefault="000672A7">
      <w:pPr>
        <w:rPr>
          <w:color w:val="0D0D0D"/>
          <w:sz w:val="22"/>
          <w:szCs w:val="22"/>
        </w:rPr>
      </w:pPr>
    </w:p>
    <w:p w14:paraId="1649E285" w14:textId="77777777" w:rsidR="000672A7" w:rsidRDefault="000672A7">
      <w:pPr>
        <w:rPr>
          <w:color w:val="0D0D0D"/>
          <w:sz w:val="22"/>
          <w:szCs w:val="22"/>
        </w:rPr>
      </w:pPr>
    </w:p>
    <w:p w14:paraId="2B83C04A" w14:textId="77777777" w:rsidR="00B12BD1" w:rsidRDefault="00B12BD1">
      <w:pPr>
        <w:rPr>
          <w:color w:val="0D0D0D"/>
          <w:sz w:val="22"/>
          <w:szCs w:val="22"/>
        </w:rPr>
      </w:pPr>
    </w:p>
    <w:p w14:paraId="7874A4A8" w14:textId="77777777" w:rsidR="00B12BD1" w:rsidRDefault="00B12BD1">
      <w:pPr>
        <w:rPr>
          <w:color w:val="0D0D0D"/>
          <w:sz w:val="22"/>
          <w:szCs w:val="22"/>
        </w:rPr>
      </w:pPr>
    </w:p>
    <w:p w14:paraId="2DDDAFB4" w14:textId="77777777" w:rsidR="00B12BD1" w:rsidRDefault="00B12BD1">
      <w:pPr>
        <w:rPr>
          <w:color w:val="0D0D0D"/>
          <w:sz w:val="22"/>
          <w:szCs w:val="22"/>
        </w:rPr>
      </w:pPr>
    </w:p>
    <w:p w14:paraId="2CAA4ACF" w14:textId="77777777" w:rsidR="00B12BD1" w:rsidRDefault="00B12BD1">
      <w:pPr>
        <w:rPr>
          <w:color w:val="0D0D0D"/>
          <w:sz w:val="22"/>
          <w:szCs w:val="22"/>
        </w:rPr>
      </w:pPr>
    </w:p>
    <w:p w14:paraId="1C04A671" w14:textId="77777777" w:rsidR="000672A7" w:rsidRDefault="000672A7">
      <w:pPr>
        <w:rPr>
          <w:color w:val="0D0D0D"/>
          <w:sz w:val="22"/>
          <w:szCs w:val="22"/>
        </w:rPr>
      </w:pPr>
    </w:p>
    <w:p w14:paraId="7971FC36" w14:textId="77777777" w:rsidR="000672A7" w:rsidRDefault="000672A7">
      <w:pPr>
        <w:rPr>
          <w:color w:val="0D0D0D"/>
          <w:sz w:val="22"/>
          <w:szCs w:val="22"/>
        </w:rPr>
      </w:pPr>
    </w:p>
    <w:p w14:paraId="24E5A88B" w14:textId="77777777" w:rsidR="000672A7" w:rsidRDefault="00B12BD1">
      <w:pPr>
        <w:spacing w:after="200"/>
        <w:rPr>
          <w:b/>
          <w:color w:val="0D0D0D"/>
          <w:sz w:val="22"/>
          <w:szCs w:val="22"/>
          <w:u w:val="single"/>
        </w:rPr>
      </w:pPr>
      <w:r>
        <w:rPr>
          <w:b/>
          <w:color w:val="0D0D0D"/>
          <w:sz w:val="22"/>
          <w:szCs w:val="22"/>
          <w:u w:val="single"/>
        </w:rPr>
        <w:lastRenderedPageBreak/>
        <w:t>Background</w:t>
      </w:r>
    </w:p>
    <w:p w14:paraId="197F98F7" w14:textId="77777777" w:rsidR="000672A7" w:rsidRDefault="00B12BD1">
      <w:pPr>
        <w:tabs>
          <w:tab w:val="left" w:pos="6300"/>
        </w:tabs>
        <w:jc w:val="both"/>
        <w:rPr>
          <w:sz w:val="22"/>
          <w:szCs w:val="22"/>
        </w:rPr>
      </w:pPr>
      <w:r>
        <w:rPr>
          <w:sz w:val="22"/>
          <w:szCs w:val="22"/>
        </w:rPr>
        <w:t>Today, 40 percent of the 1.4 billion people living in countries impacted by crises are under the age of 15, and young people  constitute a significant proportion of the population in many conflict and post-conflict settings.</w:t>
      </w:r>
      <w:r>
        <w:rPr>
          <w:sz w:val="22"/>
          <w:szCs w:val="22"/>
          <w:vertAlign w:val="superscript"/>
        </w:rPr>
        <w:footnoteReference w:id="1"/>
      </w:r>
      <w:r>
        <w:rPr>
          <w:sz w:val="22"/>
          <w:szCs w:val="22"/>
        </w:rPr>
        <w:t xml:space="preserve"> The humanitarian responsibility to protect the rights and address the specific needs of young people, including adolescents, and to engage them and their unique capacities in humanitarian preparedness, response and recovery is vital to humanitarian effectiveness, risk reduction, and the protection of affected populations. Adolescents and youth are a vital positive force in emergency preparedness and response.</w:t>
      </w:r>
    </w:p>
    <w:p w14:paraId="4F1C059C" w14:textId="77777777" w:rsidR="000672A7" w:rsidRDefault="000672A7">
      <w:pPr>
        <w:tabs>
          <w:tab w:val="left" w:pos="6300"/>
        </w:tabs>
        <w:jc w:val="both"/>
        <w:rPr>
          <w:sz w:val="22"/>
          <w:szCs w:val="22"/>
        </w:rPr>
      </w:pPr>
    </w:p>
    <w:p w14:paraId="01100F43" w14:textId="77777777" w:rsidR="000672A7" w:rsidRDefault="00B12BD1">
      <w:pPr>
        <w:tabs>
          <w:tab w:val="left" w:pos="6300"/>
        </w:tabs>
        <w:jc w:val="both"/>
        <w:rPr>
          <w:sz w:val="22"/>
          <w:szCs w:val="22"/>
        </w:rPr>
      </w:pPr>
      <w:r>
        <w:rPr>
          <w:sz w:val="22"/>
          <w:szCs w:val="22"/>
        </w:rPr>
        <w:t>The World Humanitarian Summit, on 23-24 May 2016 in Istanbul, emphasized the urgent need to safeguard the rights of young people and engage them in humanitarian response efforts. A new Compact for Young People in Humanitarian Action was launched, under the leadership of IFRC and UNFPA, as a concrete and deliberate step by the humanitarian community to work with and for young people.</w:t>
      </w:r>
    </w:p>
    <w:p w14:paraId="60262BCB" w14:textId="77777777" w:rsidR="000672A7" w:rsidRDefault="000672A7">
      <w:pPr>
        <w:tabs>
          <w:tab w:val="left" w:pos="6300"/>
        </w:tabs>
        <w:jc w:val="both"/>
        <w:rPr>
          <w:sz w:val="22"/>
          <w:szCs w:val="22"/>
        </w:rPr>
      </w:pPr>
    </w:p>
    <w:p w14:paraId="336AFC44" w14:textId="77777777" w:rsidR="000672A7" w:rsidRDefault="00B12BD1">
      <w:pPr>
        <w:tabs>
          <w:tab w:val="left" w:pos="6300"/>
        </w:tabs>
        <w:jc w:val="both"/>
        <w:rPr>
          <w:sz w:val="22"/>
          <w:szCs w:val="22"/>
        </w:rPr>
      </w:pPr>
      <w:r>
        <w:rPr>
          <w:sz w:val="22"/>
          <w:szCs w:val="22"/>
        </w:rPr>
        <w:t>Under the umbrella of the Compact, several promising initiatives have taken shape which together are advancing the work of making the humanitarian system more inclusive of young people. In this side event, two initiatives will be presented and discussed to showcase how the Compact is advancing this agenda.</w:t>
      </w:r>
    </w:p>
    <w:p w14:paraId="2A5C82C3" w14:textId="77777777" w:rsidR="000672A7" w:rsidRDefault="000672A7">
      <w:pPr>
        <w:tabs>
          <w:tab w:val="left" w:pos="6300"/>
        </w:tabs>
        <w:jc w:val="both"/>
        <w:rPr>
          <w:sz w:val="22"/>
          <w:szCs w:val="22"/>
        </w:rPr>
      </w:pPr>
    </w:p>
    <w:p w14:paraId="3A114650" w14:textId="77777777" w:rsidR="000672A7" w:rsidRDefault="00B12BD1">
      <w:pPr>
        <w:tabs>
          <w:tab w:val="left" w:pos="6300"/>
        </w:tabs>
        <w:jc w:val="both"/>
        <w:rPr>
          <w:b/>
          <w:sz w:val="22"/>
          <w:szCs w:val="22"/>
        </w:rPr>
      </w:pPr>
      <w:r>
        <w:rPr>
          <w:b/>
          <w:sz w:val="22"/>
          <w:szCs w:val="22"/>
        </w:rPr>
        <w:t xml:space="preserve">Initiative 1: </w:t>
      </w:r>
    </w:p>
    <w:p w14:paraId="43C32BE0" w14:textId="77777777" w:rsidR="000672A7" w:rsidRDefault="00B12BD1">
      <w:pPr>
        <w:spacing w:after="160" w:line="276" w:lineRule="auto"/>
        <w:jc w:val="both"/>
        <w:rPr>
          <w:sz w:val="22"/>
          <w:szCs w:val="22"/>
        </w:rPr>
      </w:pPr>
      <w:r>
        <w:rPr>
          <w:sz w:val="22"/>
          <w:szCs w:val="22"/>
        </w:rPr>
        <w:t>In 2017 under the Inter-Agency Network for Education in Emergencies (INEE)’s Adolescents &amp; Youth Task Team an advocacy subgroup was formed to conduct a desk review to respond to the fact that they have wide-ranging capacities and unique needs, but they often get lost between programming for children and programming for older adults. While some guidance on adolescent and youth programming existed, there had never been a systematic consolidation or compilation of these tools nor any review of gaps in available guidelines for programming in an emergency context. The desk review, as a contribution to the Compact for Young People in Humanitarian Action, was a response to this gap and demonstrated the need to put adolescent and youth at the centre of programmatic guidelines in and across all sectors in emergency settings.</w:t>
      </w:r>
    </w:p>
    <w:p w14:paraId="31770EC9" w14:textId="77777777" w:rsidR="000672A7" w:rsidRDefault="00B12BD1">
      <w:pPr>
        <w:spacing w:after="160" w:line="259" w:lineRule="auto"/>
        <w:jc w:val="both"/>
        <w:rPr>
          <w:sz w:val="22"/>
          <w:szCs w:val="22"/>
        </w:rPr>
      </w:pPr>
      <w:r>
        <w:rPr>
          <w:sz w:val="22"/>
          <w:szCs w:val="22"/>
        </w:rPr>
        <w:t>Under the umbrella of the Compact, UNICEF and the Norwegian Refugee Council are leading the development of an inter-agency guideline for working with and for young people in humanitarian settings. This will be an easy-to-use field programming tool for adapting to context, with principles, tips, and examples for how to plan, design, implement, and monitor interventions with and for young people along the humanitarian programme cycle. These guidelines are not just ‘mainstreaming’ their needs, but about reinforcing the contributions they make to humanitarian programming, improving responses. These guidelines address a gap in humanitarian tools that tend to overlook young people, a specific but broad demographic with interlinked needs across multiple sectors.</w:t>
      </w:r>
    </w:p>
    <w:p w14:paraId="3F7F09C4" w14:textId="77777777" w:rsidR="000672A7" w:rsidRDefault="00B12BD1">
      <w:pPr>
        <w:tabs>
          <w:tab w:val="left" w:pos="6300"/>
        </w:tabs>
        <w:jc w:val="both"/>
        <w:rPr>
          <w:b/>
          <w:sz w:val="22"/>
          <w:szCs w:val="22"/>
          <w:highlight w:val="white"/>
        </w:rPr>
      </w:pPr>
      <w:r>
        <w:rPr>
          <w:b/>
          <w:sz w:val="22"/>
          <w:szCs w:val="22"/>
          <w:highlight w:val="white"/>
        </w:rPr>
        <w:t>Initiative 2:</w:t>
      </w:r>
    </w:p>
    <w:p w14:paraId="07A66864" w14:textId="77777777" w:rsidR="000672A7" w:rsidRDefault="00B12BD1">
      <w:pPr>
        <w:tabs>
          <w:tab w:val="left" w:pos="6300"/>
        </w:tabs>
        <w:jc w:val="both"/>
        <w:rPr>
          <w:sz w:val="22"/>
          <w:szCs w:val="22"/>
          <w:highlight w:val="white"/>
        </w:rPr>
      </w:pPr>
      <w:r>
        <w:rPr>
          <w:sz w:val="22"/>
          <w:szCs w:val="22"/>
          <w:highlight w:val="white"/>
        </w:rPr>
        <w:t xml:space="preserve">Under another initiative, the State of Qatar, through Reach Out to Asia (ROTA) has taken the responsibility of building the capacity of young people in the Middle East and North Africa Region to enhance their understanding and engagement in humanitarian response. The overall aim of this regional initiative is to serve as a platform for piloting and incubating new approaches for introducing young people to knowledge and skills required to contribute in crisis affected contexts. </w:t>
      </w:r>
    </w:p>
    <w:p w14:paraId="15FF830C" w14:textId="77777777" w:rsidR="000672A7" w:rsidRDefault="000672A7">
      <w:pPr>
        <w:tabs>
          <w:tab w:val="left" w:pos="6300"/>
        </w:tabs>
        <w:jc w:val="both"/>
        <w:rPr>
          <w:color w:val="FF0000"/>
          <w:sz w:val="22"/>
          <w:szCs w:val="22"/>
          <w:highlight w:val="white"/>
        </w:rPr>
      </w:pPr>
    </w:p>
    <w:p w14:paraId="0653181D" w14:textId="77777777" w:rsidR="000672A7" w:rsidRDefault="00B12BD1">
      <w:pPr>
        <w:tabs>
          <w:tab w:val="left" w:pos="6300"/>
        </w:tabs>
        <w:spacing w:after="120"/>
        <w:jc w:val="both"/>
        <w:rPr>
          <w:sz w:val="22"/>
          <w:szCs w:val="22"/>
          <w:highlight w:val="white"/>
        </w:rPr>
      </w:pPr>
      <w:r>
        <w:rPr>
          <w:sz w:val="22"/>
          <w:szCs w:val="22"/>
          <w:highlight w:val="white"/>
        </w:rPr>
        <w:t xml:space="preserve">In 2017, ROTA along with partners from the Compact (OCHA, UNHCR, UMR, Norwegian Refugee Council, International Rescue Committee, CARE International, Mercy Corps and others) launched the MENA Youth Capacity Building in </w:t>
      </w:r>
      <w:r>
        <w:rPr>
          <w:sz w:val="22"/>
          <w:szCs w:val="22"/>
          <w:highlight w:val="white"/>
        </w:rPr>
        <w:lastRenderedPageBreak/>
        <w:t>Humanitarian Action (MYCHA) Initiative. Its goal is to catalyse local youth-led humanitarian action and generate evidence on appropriate methodologies for helping them gain the necessary capabilities to act effectively. At the core of the Capacity Building Initiative is a series of three regional-level trainings being held annually in Doha. Two iterations of the training have so far been held; convening over 250 young people from across the region.</w:t>
      </w:r>
    </w:p>
    <w:p w14:paraId="3CD0BF37" w14:textId="77777777" w:rsidR="000672A7" w:rsidRDefault="00B12BD1">
      <w:pPr>
        <w:tabs>
          <w:tab w:val="left" w:pos="6300"/>
        </w:tabs>
        <w:spacing w:after="120"/>
        <w:jc w:val="both"/>
        <w:rPr>
          <w:sz w:val="22"/>
          <w:szCs w:val="22"/>
          <w:highlight w:val="white"/>
        </w:rPr>
      </w:pPr>
      <w:r>
        <w:rPr>
          <w:sz w:val="22"/>
          <w:szCs w:val="22"/>
          <w:highlight w:val="white"/>
        </w:rPr>
        <w:t xml:space="preserve">Components of the initiative are being synthesized into open source tools and resources which are replicable and adaptable by other agencies to meet their needs for engaging youth at the local level. The main such tool is a facilitator’s guide/toolkit for replicating trainings at national and local levels. </w:t>
      </w:r>
    </w:p>
    <w:p w14:paraId="2F44810A" w14:textId="77777777" w:rsidR="000672A7" w:rsidRDefault="000672A7">
      <w:pPr>
        <w:tabs>
          <w:tab w:val="left" w:pos="6300"/>
        </w:tabs>
        <w:jc w:val="both"/>
        <w:rPr>
          <w:sz w:val="22"/>
          <w:szCs w:val="22"/>
        </w:rPr>
      </w:pPr>
    </w:p>
    <w:p w14:paraId="72173139" w14:textId="77777777" w:rsidR="000672A7" w:rsidRDefault="00B12BD1">
      <w:pPr>
        <w:spacing w:after="200"/>
        <w:rPr>
          <w:b/>
          <w:color w:val="0D0D0D"/>
          <w:sz w:val="22"/>
          <w:szCs w:val="22"/>
        </w:rPr>
      </w:pPr>
      <w:r>
        <w:rPr>
          <w:b/>
          <w:color w:val="0D0D0D"/>
          <w:sz w:val="22"/>
          <w:szCs w:val="22"/>
          <w:u w:val="single"/>
        </w:rPr>
        <w:t>Intended outcomes</w:t>
      </w:r>
      <w:r>
        <w:rPr>
          <w:b/>
          <w:color w:val="0D0D0D"/>
          <w:sz w:val="22"/>
          <w:szCs w:val="22"/>
        </w:rPr>
        <w:t xml:space="preserve"> </w:t>
      </w:r>
    </w:p>
    <w:p w14:paraId="7EC85AAE" w14:textId="77777777" w:rsidR="000672A7" w:rsidRDefault="00B12BD1">
      <w:pPr>
        <w:numPr>
          <w:ilvl w:val="0"/>
          <w:numId w:val="3"/>
        </w:numPr>
        <w:pBdr>
          <w:top w:val="nil"/>
          <w:left w:val="nil"/>
          <w:bottom w:val="nil"/>
          <w:right w:val="nil"/>
          <w:between w:val="nil"/>
        </w:pBdr>
        <w:rPr>
          <w:color w:val="000000"/>
          <w:sz w:val="22"/>
          <w:szCs w:val="22"/>
        </w:rPr>
      </w:pPr>
      <w:r>
        <w:rPr>
          <w:sz w:val="22"/>
          <w:szCs w:val="22"/>
        </w:rPr>
        <w:t>Commitment to implementing the inter-agency guidelines (currently being finalised) as a key deliverable to the promise of transforming humanitarian action with and for young people which the Compact members made at the World Humanitarian Summit in 2016</w:t>
      </w:r>
    </w:p>
    <w:p w14:paraId="674BB287" w14:textId="77777777" w:rsidR="000672A7" w:rsidRDefault="00B12BD1">
      <w:pPr>
        <w:numPr>
          <w:ilvl w:val="0"/>
          <w:numId w:val="3"/>
        </w:numPr>
        <w:pBdr>
          <w:top w:val="nil"/>
          <w:left w:val="nil"/>
          <w:bottom w:val="nil"/>
          <w:right w:val="nil"/>
          <w:between w:val="nil"/>
        </w:pBdr>
        <w:rPr>
          <w:sz w:val="22"/>
          <w:szCs w:val="22"/>
        </w:rPr>
      </w:pPr>
      <w:r>
        <w:rPr>
          <w:sz w:val="22"/>
          <w:szCs w:val="22"/>
        </w:rPr>
        <w:t>Share experiences and achievements so far in implementing the regional capacity building initiative and awareness of upcoming launch of training toolkit for introducing youth to humanitarian action.</w:t>
      </w:r>
    </w:p>
    <w:p w14:paraId="5E0CE5D8" w14:textId="77777777" w:rsidR="000672A7" w:rsidRDefault="00B12BD1">
      <w:pPr>
        <w:numPr>
          <w:ilvl w:val="0"/>
          <w:numId w:val="3"/>
        </w:numPr>
        <w:pBdr>
          <w:top w:val="nil"/>
          <w:left w:val="nil"/>
          <w:bottom w:val="nil"/>
          <w:right w:val="nil"/>
          <w:between w:val="nil"/>
        </w:pBdr>
        <w:rPr>
          <w:color w:val="000000"/>
          <w:sz w:val="22"/>
          <w:szCs w:val="22"/>
        </w:rPr>
      </w:pPr>
      <w:r>
        <w:rPr>
          <w:sz w:val="22"/>
          <w:szCs w:val="22"/>
        </w:rPr>
        <w:t xml:space="preserve">Emphasize the need to work with and for young people in humanitarian action and raise their profile as key actors of positive change; engage with young first line responders in emergencies. </w:t>
      </w:r>
    </w:p>
    <w:p w14:paraId="2FDA7286" w14:textId="77777777" w:rsidR="000672A7" w:rsidRDefault="000672A7">
      <w:pPr>
        <w:spacing w:after="200"/>
        <w:rPr>
          <w:color w:val="0D0D0D"/>
          <w:sz w:val="22"/>
          <w:szCs w:val="22"/>
          <w:u w:val="single"/>
        </w:rPr>
      </w:pPr>
    </w:p>
    <w:p w14:paraId="6A685D76" w14:textId="77777777" w:rsidR="000672A7" w:rsidRDefault="00B12BD1">
      <w:pPr>
        <w:spacing w:after="200"/>
        <w:rPr>
          <w:b/>
          <w:sz w:val="22"/>
          <w:szCs w:val="22"/>
          <w:u w:val="single"/>
        </w:rPr>
      </w:pPr>
      <w:r>
        <w:rPr>
          <w:b/>
          <w:sz w:val="22"/>
          <w:szCs w:val="22"/>
          <w:u w:val="single"/>
        </w:rPr>
        <w:t xml:space="preserve">Run of Show </w:t>
      </w:r>
    </w:p>
    <w:p w14:paraId="40D66F74" w14:textId="77777777" w:rsidR="000672A7" w:rsidRDefault="00B12BD1">
      <w:pPr>
        <w:spacing w:after="200"/>
        <w:rPr>
          <w:b/>
          <w:sz w:val="22"/>
          <w:szCs w:val="22"/>
        </w:rPr>
      </w:pPr>
      <w:r>
        <w:rPr>
          <w:b/>
          <w:sz w:val="22"/>
          <w:szCs w:val="22"/>
        </w:rPr>
        <w:t xml:space="preserve">Monday 24th of June - 1h15- 2h45 </w:t>
      </w:r>
    </w:p>
    <w:p w14:paraId="7AAA8B94" w14:textId="2A128062" w:rsidR="000672A7" w:rsidRDefault="00B12BD1">
      <w:pPr>
        <w:spacing w:after="200"/>
        <w:rPr>
          <w:sz w:val="22"/>
          <w:szCs w:val="22"/>
        </w:rPr>
      </w:pPr>
      <w:r>
        <w:rPr>
          <w:b/>
          <w:sz w:val="22"/>
          <w:szCs w:val="22"/>
        </w:rPr>
        <w:t xml:space="preserve">1h15- 1h17 min </w:t>
      </w:r>
      <w:r>
        <w:rPr>
          <w:b/>
          <w:sz w:val="22"/>
          <w:szCs w:val="22"/>
        </w:rPr>
        <w:tab/>
        <w:t xml:space="preserve"> UNFPA - on behalf of the Compact   - </w:t>
      </w:r>
      <w:r>
        <w:rPr>
          <w:sz w:val="22"/>
          <w:szCs w:val="22"/>
        </w:rPr>
        <w:t xml:space="preserve">Monica Ferro - </w:t>
      </w:r>
      <w:r w:rsidR="000B553A" w:rsidRPr="000B553A">
        <w:rPr>
          <w:sz w:val="22"/>
          <w:szCs w:val="22"/>
        </w:rPr>
        <w:t>Director of the UNPFA Office in Geneva</w:t>
      </w:r>
      <w:r>
        <w:rPr>
          <w:sz w:val="22"/>
          <w:szCs w:val="22"/>
        </w:rPr>
        <w:t>- Welcoming remarks</w:t>
      </w:r>
      <w:r w:rsidR="0017770B">
        <w:rPr>
          <w:sz w:val="22"/>
          <w:szCs w:val="22"/>
        </w:rPr>
        <w:t xml:space="preserve"> TBC</w:t>
      </w:r>
      <w:r>
        <w:rPr>
          <w:sz w:val="22"/>
          <w:szCs w:val="22"/>
        </w:rPr>
        <w:t xml:space="preserve"> - on behalf of </w:t>
      </w:r>
      <w:proofErr w:type="gramStart"/>
      <w:r>
        <w:rPr>
          <w:sz w:val="22"/>
          <w:szCs w:val="22"/>
        </w:rPr>
        <w:t>Secretariat  2</w:t>
      </w:r>
      <w:proofErr w:type="gramEnd"/>
      <w:r>
        <w:rPr>
          <w:sz w:val="22"/>
          <w:szCs w:val="22"/>
        </w:rPr>
        <w:t xml:space="preserve">min </w:t>
      </w:r>
    </w:p>
    <w:p w14:paraId="7BB99CC8" w14:textId="77777777" w:rsidR="000672A7" w:rsidRDefault="00B12BD1">
      <w:pPr>
        <w:spacing w:after="200"/>
        <w:rPr>
          <w:b/>
          <w:sz w:val="22"/>
          <w:szCs w:val="22"/>
        </w:rPr>
      </w:pPr>
      <w:r>
        <w:rPr>
          <w:b/>
          <w:sz w:val="22"/>
          <w:szCs w:val="22"/>
        </w:rPr>
        <w:t>1h17 -1h20</w:t>
      </w:r>
      <w:r>
        <w:rPr>
          <w:b/>
          <w:sz w:val="22"/>
          <w:szCs w:val="22"/>
        </w:rPr>
        <w:tab/>
      </w:r>
      <w:r>
        <w:rPr>
          <w:b/>
          <w:sz w:val="22"/>
          <w:szCs w:val="22"/>
        </w:rPr>
        <w:tab/>
        <w:t xml:space="preserve">Video </w:t>
      </w:r>
      <w:hyperlink r:id="rId7">
        <w:r>
          <w:rPr>
            <w:b/>
            <w:color w:val="1155CC"/>
            <w:sz w:val="22"/>
            <w:szCs w:val="22"/>
            <w:u w:val="single"/>
          </w:rPr>
          <w:t xml:space="preserve">“ Igniting hope” </w:t>
        </w:r>
      </w:hyperlink>
      <w:r>
        <w:rPr>
          <w:b/>
          <w:sz w:val="22"/>
          <w:szCs w:val="22"/>
        </w:rPr>
        <w:t xml:space="preserve"> </w:t>
      </w:r>
      <w:hyperlink r:id="rId8">
        <w:r>
          <w:rPr>
            <w:b/>
            <w:color w:val="1155CC"/>
            <w:sz w:val="22"/>
            <w:szCs w:val="22"/>
            <w:u w:val="single"/>
          </w:rPr>
          <w:t>https://www.youtube.com/watch?v=MiCkK2IK8rQ&amp;feature=youtu.be</w:t>
        </w:r>
      </w:hyperlink>
    </w:p>
    <w:p w14:paraId="1AC093C7" w14:textId="77777777" w:rsidR="000672A7" w:rsidRDefault="00B12BD1">
      <w:pPr>
        <w:spacing w:after="200"/>
        <w:rPr>
          <w:sz w:val="22"/>
          <w:szCs w:val="22"/>
        </w:rPr>
      </w:pPr>
      <w:r>
        <w:rPr>
          <w:b/>
          <w:sz w:val="22"/>
          <w:szCs w:val="22"/>
        </w:rPr>
        <w:t>1h20 -1h26 min</w:t>
      </w:r>
      <w:r>
        <w:rPr>
          <w:b/>
          <w:sz w:val="22"/>
          <w:szCs w:val="22"/>
        </w:rPr>
        <w:tab/>
      </w:r>
      <w:r>
        <w:rPr>
          <w:b/>
          <w:sz w:val="22"/>
          <w:szCs w:val="22"/>
        </w:rPr>
        <w:tab/>
        <w:t>Opening remarks:</w:t>
      </w:r>
      <w:r>
        <w:rPr>
          <w:sz w:val="22"/>
          <w:szCs w:val="22"/>
        </w:rPr>
        <w:t xml:space="preserve"> Qatar and </w:t>
      </w:r>
      <w:proofErr w:type="gramStart"/>
      <w:r>
        <w:rPr>
          <w:sz w:val="22"/>
          <w:szCs w:val="22"/>
        </w:rPr>
        <w:t>Denmark  -</w:t>
      </w:r>
      <w:proofErr w:type="gramEnd"/>
      <w:r>
        <w:rPr>
          <w:sz w:val="22"/>
          <w:szCs w:val="22"/>
        </w:rPr>
        <w:t xml:space="preserve"> Chair - 3min each </w:t>
      </w:r>
    </w:p>
    <w:p w14:paraId="68F1FB27" w14:textId="77777777" w:rsidR="000672A7" w:rsidRDefault="00B12BD1">
      <w:pPr>
        <w:numPr>
          <w:ilvl w:val="0"/>
          <w:numId w:val="4"/>
        </w:numPr>
        <w:spacing w:after="200"/>
        <w:rPr>
          <w:sz w:val="22"/>
          <w:szCs w:val="22"/>
        </w:rPr>
      </w:pPr>
      <w:r>
        <w:rPr>
          <w:sz w:val="22"/>
          <w:szCs w:val="22"/>
        </w:rPr>
        <w:t xml:space="preserve">Reflecting overall commitment to the Compact, congratulating on the progress, highlight the potential of young people as positive agents of change as demonstrated through the actions of the Compact </w:t>
      </w:r>
    </w:p>
    <w:p w14:paraId="263CFA69" w14:textId="77777777" w:rsidR="000672A7" w:rsidRDefault="00B12BD1">
      <w:pPr>
        <w:spacing w:after="200"/>
        <w:rPr>
          <w:b/>
          <w:sz w:val="22"/>
          <w:szCs w:val="22"/>
        </w:rPr>
      </w:pPr>
      <w:r>
        <w:rPr>
          <w:b/>
          <w:sz w:val="22"/>
          <w:szCs w:val="22"/>
        </w:rPr>
        <w:t xml:space="preserve">Panel discussion </w:t>
      </w:r>
    </w:p>
    <w:p w14:paraId="0C5F4F8F" w14:textId="77777777" w:rsidR="000672A7" w:rsidRDefault="00B12BD1">
      <w:pPr>
        <w:spacing w:after="200"/>
        <w:rPr>
          <w:b/>
          <w:sz w:val="22"/>
          <w:szCs w:val="22"/>
        </w:rPr>
      </w:pPr>
      <w:r>
        <w:rPr>
          <w:b/>
          <w:sz w:val="22"/>
          <w:szCs w:val="22"/>
        </w:rPr>
        <w:t xml:space="preserve">1h26- 1h30 </w:t>
      </w:r>
      <w:r>
        <w:rPr>
          <w:b/>
          <w:sz w:val="22"/>
          <w:szCs w:val="22"/>
        </w:rPr>
        <w:tab/>
      </w:r>
      <w:r>
        <w:rPr>
          <w:b/>
          <w:sz w:val="22"/>
          <w:szCs w:val="22"/>
        </w:rPr>
        <w:tab/>
        <w:t xml:space="preserve">Moderator (Mai Nasrallah) will introduce people (3 min) </w:t>
      </w:r>
    </w:p>
    <w:p w14:paraId="3F7BEA61" w14:textId="77777777" w:rsidR="000672A7" w:rsidRDefault="00B12BD1">
      <w:pPr>
        <w:spacing w:after="200"/>
        <w:rPr>
          <w:b/>
          <w:color w:val="1155CC"/>
          <w:sz w:val="22"/>
          <w:szCs w:val="22"/>
          <w:u w:val="single"/>
        </w:rPr>
      </w:pPr>
      <w:r>
        <w:rPr>
          <w:b/>
          <w:sz w:val="22"/>
          <w:szCs w:val="22"/>
        </w:rPr>
        <w:t>1h30-1h35</w:t>
      </w:r>
      <w:r>
        <w:rPr>
          <w:b/>
          <w:sz w:val="22"/>
          <w:szCs w:val="22"/>
        </w:rPr>
        <w:tab/>
      </w:r>
      <w:r>
        <w:rPr>
          <w:b/>
          <w:sz w:val="22"/>
          <w:szCs w:val="22"/>
        </w:rPr>
        <w:tab/>
      </w:r>
      <w:hyperlink r:id="rId9">
        <w:r>
          <w:rPr>
            <w:b/>
            <w:color w:val="1155CC"/>
            <w:sz w:val="22"/>
            <w:szCs w:val="22"/>
            <w:u w:val="single"/>
          </w:rPr>
          <w:t xml:space="preserve">Video </w:t>
        </w:r>
      </w:hyperlink>
      <w:r>
        <w:rPr>
          <w:b/>
          <w:sz w:val="22"/>
          <w:szCs w:val="22"/>
        </w:rPr>
        <w:t xml:space="preserve">- GYAC (showing on recommendations) </w:t>
      </w:r>
      <w:r>
        <w:fldChar w:fldCharType="begin"/>
      </w:r>
      <w:r>
        <w:instrText xml:space="preserve"> HYPERLINK "https://www.youtube.com/watch?v=3TWsBywQWPc" </w:instrText>
      </w:r>
      <w:r>
        <w:fldChar w:fldCharType="separate"/>
      </w:r>
      <w:r>
        <w:rPr>
          <w:b/>
          <w:color w:val="1155CC"/>
          <w:sz w:val="22"/>
          <w:szCs w:val="22"/>
          <w:u w:val="single"/>
        </w:rPr>
        <w:t>https://www.youtube.com/watch?v=3TWsBywQWPc</w:t>
      </w:r>
    </w:p>
    <w:p w14:paraId="0FDB6561" w14:textId="77777777" w:rsidR="000672A7" w:rsidRDefault="00B12BD1">
      <w:pPr>
        <w:spacing w:after="200"/>
        <w:rPr>
          <w:b/>
          <w:sz w:val="22"/>
          <w:szCs w:val="22"/>
        </w:rPr>
      </w:pPr>
      <w:r>
        <w:fldChar w:fldCharType="end"/>
      </w:r>
      <w:r>
        <w:rPr>
          <w:b/>
          <w:sz w:val="22"/>
          <w:szCs w:val="22"/>
        </w:rPr>
        <w:t xml:space="preserve">Moderated discussion - Intervention by panellist </w:t>
      </w:r>
      <w:proofErr w:type="gramStart"/>
      <w:r>
        <w:rPr>
          <w:b/>
          <w:sz w:val="22"/>
          <w:szCs w:val="22"/>
        </w:rPr>
        <w:t>-  Question</w:t>
      </w:r>
      <w:proofErr w:type="gramEnd"/>
      <w:r>
        <w:rPr>
          <w:b/>
          <w:sz w:val="22"/>
          <w:szCs w:val="22"/>
        </w:rPr>
        <w:t xml:space="preserve"> 1 min - response </w:t>
      </w:r>
      <w:proofErr w:type="spellStart"/>
      <w:r>
        <w:rPr>
          <w:b/>
          <w:sz w:val="22"/>
          <w:szCs w:val="22"/>
        </w:rPr>
        <w:t>approx</w:t>
      </w:r>
      <w:proofErr w:type="spellEnd"/>
      <w:r>
        <w:rPr>
          <w:b/>
          <w:sz w:val="22"/>
          <w:szCs w:val="22"/>
        </w:rPr>
        <w:t xml:space="preserve">  3min each </w:t>
      </w:r>
    </w:p>
    <w:p w14:paraId="6ECD016B" w14:textId="77777777" w:rsidR="000672A7" w:rsidRDefault="00B12BD1">
      <w:pPr>
        <w:spacing w:after="200"/>
        <w:rPr>
          <w:b/>
          <w:sz w:val="22"/>
          <w:szCs w:val="22"/>
        </w:rPr>
      </w:pPr>
      <w:r>
        <w:rPr>
          <w:b/>
          <w:sz w:val="22"/>
          <w:szCs w:val="22"/>
        </w:rPr>
        <w:t xml:space="preserve">1h40- 1h44 </w:t>
      </w:r>
      <w:r>
        <w:rPr>
          <w:b/>
          <w:sz w:val="22"/>
          <w:szCs w:val="22"/>
        </w:rPr>
        <w:tab/>
      </w:r>
      <w:proofErr w:type="spellStart"/>
      <w:r>
        <w:rPr>
          <w:b/>
          <w:sz w:val="22"/>
          <w:szCs w:val="22"/>
        </w:rPr>
        <w:t>Foni</w:t>
      </w:r>
      <w:proofErr w:type="spellEnd"/>
      <w:r>
        <w:rPr>
          <w:b/>
          <w:sz w:val="22"/>
          <w:szCs w:val="22"/>
        </w:rPr>
        <w:t xml:space="preserve"> / South Sudan - Global Youth Advisory Council member </w:t>
      </w:r>
    </w:p>
    <w:p w14:paraId="49BC5524" w14:textId="77777777" w:rsidR="000672A7" w:rsidRDefault="00B12BD1">
      <w:pPr>
        <w:spacing w:after="200"/>
        <w:ind w:left="1440"/>
        <w:rPr>
          <w:sz w:val="22"/>
          <w:szCs w:val="22"/>
        </w:rPr>
      </w:pPr>
      <w:r>
        <w:rPr>
          <w:sz w:val="22"/>
          <w:szCs w:val="22"/>
        </w:rPr>
        <w:t xml:space="preserve">Question:   To GYAC </w:t>
      </w:r>
      <w:proofErr w:type="gramStart"/>
      <w:r>
        <w:rPr>
          <w:sz w:val="22"/>
          <w:szCs w:val="22"/>
        </w:rPr>
        <w:t>-  We</w:t>
      </w:r>
      <w:proofErr w:type="gramEnd"/>
      <w:r>
        <w:rPr>
          <w:sz w:val="22"/>
          <w:szCs w:val="22"/>
        </w:rPr>
        <w:t xml:space="preserve"> just saw in the video…can you tell us what has happened since then - how have young people been involved since ? </w:t>
      </w:r>
    </w:p>
    <w:p w14:paraId="591B15E0" w14:textId="77777777" w:rsidR="000672A7" w:rsidRDefault="00B12BD1">
      <w:pPr>
        <w:spacing w:after="200"/>
        <w:rPr>
          <w:color w:val="0D0D0D"/>
          <w:sz w:val="22"/>
          <w:szCs w:val="22"/>
        </w:rPr>
      </w:pPr>
      <w:r>
        <w:rPr>
          <w:b/>
          <w:sz w:val="22"/>
          <w:szCs w:val="22"/>
        </w:rPr>
        <w:t>1h44-1h48</w:t>
      </w:r>
      <w:r>
        <w:rPr>
          <w:b/>
          <w:sz w:val="22"/>
          <w:szCs w:val="22"/>
        </w:rPr>
        <w:tab/>
      </w:r>
      <w:proofErr w:type="gramStart"/>
      <w:r>
        <w:rPr>
          <w:b/>
          <w:color w:val="0D0D0D"/>
          <w:sz w:val="22"/>
          <w:szCs w:val="22"/>
        </w:rPr>
        <w:t>UNHCR :</w:t>
      </w:r>
      <w:proofErr w:type="gramEnd"/>
      <w:r>
        <w:rPr>
          <w:color w:val="0D0D0D"/>
          <w:sz w:val="22"/>
          <w:szCs w:val="22"/>
        </w:rPr>
        <w:t xml:space="preserve"> </w:t>
      </w:r>
      <w:r>
        <w:rPr>
          <w:b/>
          <w:color w:val="0D0D0D"/>
          <w:sz w:val="22"/>
          <w:szCs w:val="22"/>
        </w:rPr>
        <w:t>Mrs. Kelly Clements</w:t>
      </w:r>
      <w:r>
        <w:rPr>
          <w:color w:val="0D0D0D"/>
          <w:sz w:val="22"/>
          <w:szCs w:val="22"/>
        </w:rPr>
        <w:t xml:space="preserve">, Deputy High Commissioner </w:t>
      </w:r>
    </w:p>
    <w:p w14:paraId="7F231D5E" w14:textId="77777777" w:rsidR="000672A7" w:rsidRDefault="00B12BD1">
      <w:pPr>
        <w:spacing w:after="200"/>
        <w:ind w:left="1440"/>
        <w:rPr>
          <w:sz w:val="22"/>
          <w:szCs w:val="22"/>
        </w:rPr>
      </w:pPr>
      <w:r>
        <w:rPr>
          <w:sz w:val="22"/>
          <w:szCs w:val="22"/>
        </w:rPr>
        <w:lastRenderedPageBreak/>
        <w:t xml:space="preserve">UNHCR - Can you tell us about UNHRC’s commitment to the engagement of youth in the implementation of the Global Compact on </w:t>
      </w:r>
      <w:proofErr w:type="gramStart"/>
      <w:r>
        <w:rPr>
          <w:sz w:val="22"/>
          <w:szCs w:val="22"/>
        </w:rPr>
        <w:t>Refugees ?</w:t>
      </w:r>
      <w:proofErr w:type="gramEnd"/>
    </w:p>
    <w:p w14:paraId="012AAE0A" w14:textId="77777777" w:rsidR="000672A7" w:rsidRDefault="00B12BD1">
      <w:pPr>
        <w:numPr>
          <w:ilvl w:val="1"/>
          <w:numId w:val="2"/>
        </w:numPr>
        <w:spacing w:after="200"/>
        <w:rPr>
          <w:color w:val="0D0D0D"/>
          <w:sz w:val="22"/>
          <w:szCs w:val="22"/>
        </w:rPr>
      </w:pPr>
      <w:r>
        <w:rPr>
          <w:color w:val="0D0D0D"/>
          <w:sz w:val="22"/>
          <w:szCs w:val="22"/>
        </w:rPr>
        <w:t>UNHCR’s commitment to youth- put youth at the centre Global Youth Advisory Council</w:t>
      </w:r>
      <w:proofErr w:type="gramStart"/>
      <w:r>
        <w:rPr>
          <w:color w:val="0D0D0D"/>
          <w:sz w:val="22"/>
          <w:szCs w:val="22"/>
        </w:rPr>
        <w:t>-  important</w:t>
      </w:r>
      <w:proofErr w:type="gramEnd"/>
      <w:r>
        <w:rPr>
          <w:color w:val="0D0D0D"/>
          <w:sz w:val="22"/>
          <w:szCs w:val="22"/>
        </w:rPr>
        <w:t xml:space="preserve"> actors in humanitarian action  - Mention the Compact and UNHCR commitment to it </w:t>
      </w:r>
    </w:p>
    <w:p w14:paraId="5D637818" w14:textId="77777777" w:rsidR="000672A7" w:rsidRDefault="00B12BD1">
      <w:pPr>
        <w:spacing w:after="200"/>
        <w:rPr>
          <w:b/>
          <w:color w:val="0D0D0D"/>
          <w:sz w:val="22"/>
          <w:szCs w:val="22"/>
        </w:rPr>
      </w:pPr>
      <w:r>
        <w:rPr>
          <w:b/>
          <w:color w:val="0D0D0D"/>
          <w:sz w:val="22"/>
          <w:szCs w:val="22"/>
        </w:rPr>
        <w:t>1h48-1h53</w:t>
      </w:r>
      <w:r>
        <w:rPr>
          <w:b/>
          <w:color w:val="0D0D0D"/>
          <w:sz w:val="22"/>
          <w:szCs w:val="22"/>
        </w:rPr>
        <w:tab/>
        <w:t>UNICEF</w:t>
      </w:r>
      <w:r>
        <w:rPr>
          <w:sz w:val="22"/>
          <w:szCs w:val="22"/>
        </w:rPr>
        <w:t xml:space="preserve">: </w:t>
      </w:r>
      <w:proofErr w:type="spellStart"/>
      <w:r>
        <w:rPr>
          <w:b/>
          <w:sz w:val="22"/>
          <w:szCs w:val="22"/>
        </w:rPr>
        <w:t>Meritxell</w:t>
      </w:r>
      <w:proofErr w:type="spellEnd"/>
      <w:r>
        <w:rPr>
          <w:b/>
          <w:sz w:val="22"/>
          <w:szCs w:val="22"/>
        </w:rPr>
        <w:t xml:space="preserve"> </w:t>
      </w:r>
      <w:proofErr w:type="spellStart"/>
      <w:r>
        <w:rPr>
          <w:b/>
          <w:sz w:val="22"/>
          <w:szCs w:val="22"/>
        </w:rPr>
        <w:t>Relano</w:t>
      </w:r>
      <w:proofErr w:type="spellEnd"/>
      <w:r>
        <w:rPr>
          <w:sz w:val="22"/>
          <w:szCs w:val="22"/>
        </w:rPr>
        <w:t>, Deputy Director, EMOPS UNICEF Geneva</w:t>
      </w:r>
      <w:r>
        <w:rPr>
          <w:b/>
          <w:color w:val="0D0D0D"/>
          <w:sz w:val="22"/>
          <w:szCs w:val="22"/>
        </w:rPr>
        <w:t xml:space="preserve"> </w:t>
      </w:r>
    </w:p>
    <w:p w14:paraId="4C030EFB" w14:textId="77777777" w:rsidR="000672A7" w:rsidRDefault="00B12BD1">
      <w:pPr>
        <w:spacing w:after="200"/>
        <w:ind w:left="1440"/>
        <w:rPr>
          <w:color w:val="0D0D0D"/>
          <w:sz w:val="22"/>
          <w:szCs w:val="22"/>
        </w:rPr>
      </w:pPr>
      <w:r>
        <w:rPr>
          <w:color w:val="0D0D0D"/>
          <w:sz w:val="22"/>
          <w:szCs w:val="22"/>
        </w:rPr>
        <w:t xml:space="preserve">UNICEF -What is UNICEF’s role in the Compact for young people in humanitarian action? Why is this partnership important for UNICEF's work on the ground to engage and empower adolescents and youth? </w:t>
      </w:r>
    </w:p>
    <w:p w14:paraId="2C628575" w14:textId="77777777" w:rsidR="000672A7" w:rsidRDefault="00B12BD1">
      <w:pPr>
        <w:spacing w:after="200"/>
        <w:rPr>
          <w:b/>
          <w:color w:val="0D0D0D"/>
          <w:sz w:val="22"/>
          <w:szCs w:val="22"/>
        </w:rPr>
      </w:pPr>
      <w:r>
        <w:rPr>
          <w:b/>
          <w:color w:val="0D0D0D"/>
          <w:sz w:val="22"/>
          <w:szCs w:val="22"/>
        </w:rPr>
        <w:t xml:space="preserve">1h53- 1h56 </w:t>
      </w:r>
      <w:r>
        <w:rPr>
          <w:b/>
          <w:color w:val="0D0D0D"/>
          <w:sz w:val="22"/>
          <w:szCs w:val="22"/>
        </w:rPr>
        <w:tab/>
        <w:t xml:space="preserve">Youth representative - </w:t>
      </w:r>
      <w:proofErr w:type="spellStart"/>
      <w:r>
        <w:rPr>
          <w:b/>
          <w:color w:val="0D0D0D"/>
          <w:sz w:val="22"/>
          <w:szCs w:val="22"/>
        </w:rPr>
        <w:t>Areen</w:t>
      </w:r>
      <w:proofErr w:type="spellEnd"/>
      <w:r>
        <w:rPr>
          <w:b/>
          <w:color w:val="0D0D0D"/>
          <w:sz w:val="22"/>
          <w:szCs w:val="22"/>
        </w:rPr>
        <w:t xml:space="preserve"> Al-</w:t>
      </w:r>
      <w:proofErr w:type="spellStart"/>
      <w:r>
        <w:rPr>
          <w:b/>
          <w:color w:val="0D0D0D"/>
          <w:sz w:val="22"/>
          <w:szCs w:val="22"/>
        </w:rPr>
        <w:t>Mayrih</w:t>
      </w:r>
      <w:proofErr w:type="spellEnd"/>
      <w:r>
        <w:rPr>
          <w:b/>
          <w:color w:val="0D0D0D"/>
          <w:sz w:val="22"/>
          <w:szCs w:val="22"/>
        </w:rPr>
        <w:t>, Youth refugee from Palestine in Jordan / MGCY MENA Regional Focal Point for Humanitarian Affairs / Participant in MYCHA capacity-building initiative</w:t>
      </w:r>
    </w:p>
    <w:p w14:paraId="5AA69DEA" w14:textId="77777777" w:rsidR="000672A7" w:rsidRDefault="00B12BD1">
      <w:pPr>
        <w:spacing w:after="200"/>
        <w:rPr>
          <w:color w:val="0D0D0D"/>
          <w:sz w:val="22"/>
          <w:szCs w:val="22"/>
        </w:rPr>
      </w:pPr>
      <w:r>
        <w:rPr>
          <w:b/>
          <w:color w:val="0D0D0D"/>
          <w:sz w:val="22"/>
          <w:szCs w:val="22"/>
        </w:rPr>
        <w:t xml:space="preserve">1h56- 2h00   </w:t>
      </w:r>
      <w:r>
        <w:rPr>
          <w:b/>
          <w:color w:val="0D0D0D"/>
          <w:sz w:val="22"/>
          <w:szCs w:val="22"/>
        </w:rPr>
        <w:tab/>
      </w:r>
      <w:proofErr w:type="gramStart"/>
      <w:r>
        <w:rPr>
          <w:b/>
          <w:color w:val="0D0D0D"/>
          <w:sz w:val="22"/>
          <w:szCs w:val="22"/>
        </w:rPr>
        <w:t>NRC :</w:t>
      </w:r>
      <w:proofErr w:type="gramEnd"/>
      <w:r>
        <w:rPr>
          <w:b/>
          <w:color w:val="0D0D0D"/>
          <w:sz w:val="22"/>
          <w:szCs w:val="22"/>
        </w:rPr>
        <w:t xml:space="preserve"> Jan Egeland</w:t>
      </w:r>
      <w:r>
        <w:rPr>
          <w:color w:val="0D0D0D"/>
          <w:sz w:val="22"/>
          <w:szCs w:val="22"/>
        </w:rPr>
        <w:t xml:space="preserve">, Secretary General  </w:t>
      </w:r>
    </w:p>
    <w:p w14:paraId="4504EDA1" w14:textId="77777777" w:rsidR="000672A7" w:rsidRDefault="00B12BD1">
      <w:pPr>
        <w:spacing w:after="200"/>
        <w:ind w:left="1440"/>
        <w:rPr>
          <w:color w:val="0D0D0D"/>
          <w:sz w:val="22"/>
          <w:szCs w:val="22"/>
        </w:rPr>
      </w:pPr>
      <w:r>
        <w:rPr>
          <w:color w:val="0D0D0D"/>
          <w:sz w:val="22"/>
          <w:szCs w:val="22"/>
        </w:rPr>
        <w:t>NRC - In your long career in humanitarian action you met many young people - what have they been telling you - what are your ideas to increase accountability to young people and involve them meaningfully in the localization of humanitarian action?</w:t>
      </w:r>
    </w:p>
    <w:p w14:paraId="691D083C" w14:textId="77777777" w:rsidR="000672A7" w:rsidRDefault="00B12BD1">
      <w:pPr>
        <w:spacing w:after="200"/>
        <w:ind w:left="1440"/>
        <w:rPr>
          <w:color w:val="0D0D0D"/>
          <w:sz w:val="22"/>
          <w:szCs w:val="22"/>
        </w:rPr>
      </w:pPr>
      <w:r>
        <w:rPr>
          <w:color w:val="0D0D0D"/>
          <w:sz w:val="22"/>
          <w:szCs w:val="22"/>
        </w:rPr>
        <w:t xml:space="preserve">Building on the </w:t>
      </w:r>
      <w:proofErr w:type="gramStart"/>
      <w:r>
        <w:rPr>
          <w:color w:val="0D0D0D"/>
          <w:sz w:val="22"/>
          <w:szCs w:val="22"/>
        </w:rPr>
        <w:t>guidelines ,</w:t>
      </w:r>
      <w:proofErr w:type="gramEnd"/>
      <w:r>
        <w:rPr>
          <w:color w:val="0D0D0D"/>
          <w:sz w:val="22"/>
          <w:szCs w:val="22"/>
        </w:rPr>
        <w:t xml:space="preserve"> Jan Egeland will give his reflection of the young people he has met during the year - how we need to be accountable to young people in humanitarian action </w:t>
      </w:r>
    </w:p>
    <w:p w14:paraId="19D1E255" w14:textId="77777777" w:rsidR="000672A7" w:rsidRDefault="00B12BD1">
      <w:pPr>
        <w:spacing w:after="200"/>
        <w:ind w:left="1440" w:hanging="1440"/>
        <w:rPr>
          <w:b/>
          <w:color w:val="0D0D0D"/>
          <w:sz w:val="22"/>
          <w:szCs w:val="22"/>
        </w:rPr>
      </w:pPr>
      <w:r>
        <w:rPr>
          <w:b/>
          <w:color w:val="0D0D0D"/>
          <w:sz w:val="22"/>
          <w:szCs w:val="22"/>
        </w:rPr>
        <w:t xml:space="preserve">2h00 - 2h05 </w:t>
      </w:r>
      <w:r>
        <w:rPr>
          <w:b/>
          <w:color w:val="0D0D0D"/>
          <w:sz w:val="22"/>
          <w:szCs w:val="22"/>
        </w:rPr>
        <w:tab/>
        <w:t xml:space="preserve">Video from OSGEY Jordan - showing localization of the Compact on the ground (METTE to share the video and ensure a diversity of Compact members are showcased in the video) </w:t>
      </w:r>
    </w:p>
    <w:p w14:paraId="23E48603" w14:textId="77777777" w:rsidR="000672A7" w:rsidRDefault="00B12BD1">
      <w:pPr>
        <w:spacing w:after="200"/>
        <w:ind w:left="1440" w:hanging="1440"/>
        <w:rPr>
          <w:b/>
          <w:color w:val="0D0D0D"/>
          <w:sz w:val="22"/>
          <w:szCs w:val="22"/>
        </w:rPr>
      </w:pPr>
      <w:r>
        <w:rPr>
          <w:b/>
          <w:color w:val="0D0D0D"/>
          <w:sz w:val="22"/>
          <w:szCs w:val="22"/>
        </w:rPr>
        <w:t>2h05 - 2h08</w:t>
      </w:r>
      <w:r>
        <w:rPr>
          <w:b/>
          <w:color w:val="0D0D0D"/>
          <w:sz w:val="22"/>
          <w:szCs w:val="22"/>
        </w:rPr>
        <w:tab/>
        <w:t xml:space="preserve">Youth representative - </w:t>
      </w:r>
      <w:proofErr w:type="spellStart"/>
      <w:r>
        <w:rPr>
          <w:b/>
          <w:color w:val="0D0D0D"/>
          <w:sz w:val="22"/>
          <w:szCs w:val="22"/>
        </w:rPr>
        <w:t>Omran</w:t>
      </w:r>
      <w:proofErr w:type="spellEnd"/>
      <w:r>
        <w:rPr>
          <w:b/>
          <w:color w:val="0D0D0D"/>
          <w:sz w:val="22"/>
          <w:szCs w:val="22"/>
        </w:rPr>
        <w:t xml:space="preserve"> Musa, Youth from Sudan living in Qatar / MGCY MENA Regional Focal Point for Humanitarian Affairs / Participant in MYCHA capacity-building initiative</w:t>
      </w:r>
    </w:p>
    <w:p w14:paraId="10F5DE3C" w14:textId="77777777" w:rsidR="000672A7" w:rsidRDefault="00B12BD1">
      <w:pPr>
        <w:spacing w:after="200"/>
        <w:ind w:left="1440" w:hanging="1440"/>
        <w:rPr>
          <w:color w:val="0D0D0D"/>
          <w:sz w:val="22"/>
          <w:szCs w:val="22"/>
        </w:rPr>
      </w:pPr>
      <w:r>
        <w:rPr>
          <w:b/>
          <w:color w:val="0D0D0D"/>
          <w:sz w:val="22"/>
          <w:szCs w:val="22"/>
        </w:rPr>
        <w:tab/>
      </w:r>
      <w:r>
        <w:rPr>
          <w:color w:val="0D0D0D"/>
          <w:sz w:val="22"/>
          <w:szCs w:val="22"/>
        </w:rPr>
        <w:t xml:space="preserve">Question - MGCY commitment / thoughts to the Compact </w:t>
      </w:r>
      <w:proofErr w:type="gramStart"/>
      <w:r>
        <w:rPr>
          <w:color w:val="0D0D0D"/>
          <w:sz w:val="22"/>
          <w:szCs w:val="22"/>
        </w:rPr>
        <w:t>- ?</w:t>
      </w:r>
      <w:proofErr w:type="gramEnd"/>
      <w:r>
        <w:rPr>
          <w:color w:val="0D0D0D"/>
          <w:sz w:val="22"/>
          <w:szCs w:val="22"/>
        </w:rPr>
        <w:t xml:space="preserve"> what do they want to see next/ what does localization mean to MGCY? </w:t>
      </w:r>
    </w:p>
    <w:p w14:paraId="435B5FAA" w14:textId="77777777" w:rsidR="000672A7" w:rsidRDefault="00B12BD1">
      <w:pPr>
        <w:spacing w:after="200"/>
        <w:ind w:left="1440" w:hanging="1440"/>
        <w:rPr>
          <w:b/>
          <w:color w:val="0D0D0D"/>
          <w:sz w:val="22"/>
          <w:szCs w:val="22"/>
        </w:rPr>
      </w:pPr>
      <w:r>
        <w:rPr>
          <w:b/>
          <w:color w:val="0D0D0D"/>
          <w:sz w:val="22"/>
          <w:szCs w:val="22"/>
        </w:rPr>
        <w:t>2h08- 2h30</w:t>
      </w:r>
      <w:r>
        <w:rPr>
          <w:b/>
          <w:color w:val="0D0D0D"/>
          <w:sz w:val="22"/>
          <w:szCs w:val="22"/>
        </w:rPr>
        <w:tab/>
        <w:t xml:space="preserve">Questions and </w:t>
      </w:r>
      <w:proofErr w:type="gramStart"/>
      <w:r>
        <w:rPr>
          <w:b/>
          <w:color w:val="0D0D0D"/>
          <w:sz w:val="22"/>
          <w:szCs w:val="22"/>
        </w:rPr>
        <w:t>Answers  with</w:t>
      </w:r>
      <w:proofErr w:type="gramEnd"/>
      <w:r>
        <w:rPr>
          <w:b/>
          <w:color w:val="0D0D0D"/>
          <w:sz w:val="22"/>
          <w:szCs w:val="22"/>
        </w:rPr>
        <w:t xml:space="preserve"> the audience</w:t>
      </w:r>
    </w:p>
    <w:p w14:paraId="2371DB9E" w14:textId="77777777" w:rsidR="000672A7" w:rsidRDefault="00B12BD1">
      <w:pPr>
        <w:spacing w:after="200"/>
        <w:ind w:left="1440" w:hanging="1440"/>
        <w:rPr>
          <w:color w:val="0D0D0D"/>
          <w:sz w:val="22"/>
          <w:szCs w:val="22"/>
        </w:rPr>
      </w:pPr>
      <w:r>
        <w:rPr>
          <w:b/>
          <w:color w:val="0D0D0D"/>
          <w:sz w:val="22"/>
          <w:szCs w:val="22"/>
        </w:rPr>
        <w:tab/>
      </w:r>
      <w:r>
        <w:rPr>
          <w:color w:val="0D0D0D"/>
          <w:sz w:val="22"/>
          <w:szCs w:val="22"/>
        </w:rPr>
        <w:t xml:space="preserve">Remarks from the floor from ROTA, Ms. </w:t>
      </w:r>
      <w:proofErr w:type="spellStart"/>
      <w:r>
        <w:rPr>
          <w:color w:val="0D0D0D"/>
          <w:sz w:val="22"/>
          <w:szCs w:val="22"/>
        </w:rPr>
        <w:t>Arwa</w:t>
      </w:r>
      <w:proofErr w:type="spellEnd"/>
      <w:r>
        <w:rPr>
          <w:color w:val="0D0D0D"/>
          <w:sz w:val="22"/>
          <w:szCs w:val="22"/>
        </w:rPr>
        <w:t xml:space="preserve"> </w:t>
      </w:r>
      <w:proofErr w:type="spellStart"/>
      <w:r>
        <w:rPr>
          <w:color w:val="0D0D0D"/>
          <w:sz w:val="22"/>
          <w:szCs w:val="22"/>
        </w:rPr>
        <w:t>Musaaed</w:t>
      </w:r>
      <w:proofErr w:type="spellEnd"/>
    </w:p>
    <w:p w14:paraId="16E8FCF4" w14:textId="6829AED1" w:rsidR="004B3904" w:rsidRDefault="0017770B">
      <w:pPr>
        <w:spacing w:after="200"/>
        <w:ind w:left="1440" w:hanging="1440"/>
        <w:rPr>
          <w:color w:val="0D0D0D"/>
          <w:sz w:val="22"/>
          <w:szCs w:val="22"/>
        </w:rPr>
      </w:pPr>
      <w:r>
        <w:rPr>
          <w:color w:val="0D0D0D"/>
          <w:sz w:val="22"/>
          <w:szCs w:val="22"/>
        </w:rPr>
        <w:tab/>
        <w:t>Remarks from</w:t>
      </w:r>
      <w:r w:rsidR="004B3904">
        <w:rPr>
          <w:color w:val="0D0D0D"/>
          <w:sz w:val="22"/>
          <w:szCs w:val="22"/>
        </w:rPr>
        <w:t xml:space="preserve"> </w:t>
      </w:r>
      <w:proofErr w:type="gramStart"/>
      <w:r w:rsidR="004B3904">
        <w:rPr>
          <w:color w:val="0D0D0D"/>
          <w:sz w:val="22"/>
          <w:szCs w:val="22"/>
        </w:rPr>
        <w:t xml:space="preserve">WFP, </w:t>
      </w:r>
      <w:r>
        <w:rPr>
          <w:color w:val="0D0D0D"/>
          <w:sz w:val="22"/>
          <w:szCs w:val="22"/>
        </w:rPr>
        <w:t xml:space="preserve"> </w:t>
      </w:r>
      <w:r w:rsidR="004B3904">
        <w:rPr>
          <w:color w:val="0D0D0D"/>
          <w:sz w:val="22"/>
          <w:szCs w:val="22"/>
        </w:rPr>
        <w:t>Ms.</w:t>
      </w:r>
      <w:proofErr w:type="gramEnd"/>
      <w:r w:rsidR="004B3904">
        <w:rPr>
          <w:color w:val="0D0D0D"/>
          <w:sz w:val="22"/>
          <w:szCs w:val="22"/>
        </w:rPr>
        <w:t xml:space="preserve"> </w:t>
      </w:r>
      <w:proofErr w:type="spellStart"/>
      <w:r w:rsidR="004B3904" w:rsidRPr="0064113F">
        <w:rPr>
          <w:color w:val="0D0D0D"/>
          <w:sz w:val="22"/>
          <w:szCs w:val="22"/>
        </w:rPr>
        <w:t>Fatiha</w:t>
      </w:r>
      <w:proofErr w:type="spellEnd"/>
      <w:r w:rsidR="004B3904" w:rsidRPr="0064113F">
        <w:rPr>
          <w:color w:val="0D0D0D"/>
          <w:sz w:val="22"/>
          <w:szCs w:val="22"/>
        </w:rPr>
        <w:t xml:space="preserve"> </w:t>
      </w:r>
      <w:proofErr w:type="spellStart"/>
      <w:r w:rsidR="004B3904" w:rsidRPr="0064113F">
        <w:rPr>
          <w:color w:val="0D0D0D"/>
          <w:sz w:val="22"/>
          <w:szCs w:val="22"/>
        </w:rPr>
        <w:t>Terki</w:t>
      </w:r>
      <w:proofErr w:type="spellEnd"/>
      <w:r w:rsidR="004B3904" w:rsidRPr="0064113F">
        <w:rPr>
          <w:color w:val="0D0D0D"/>
          <w:sz w:val="22"/>
          <w:szCs w:val="22"/>
        </w:rPr>
        <w:t xml:space="preserve"> </w:t>
      </w:r>
      <w:r w:rsidR="004B3904">
        <w:rPr>
          <w:color w:val="0D0D0D"/>
          <w:sz w:val="22"/>
          <w:szCs w:val="22"/>
        </w:rPr>
        <w:t xml:space="preserve"> </w:t>
      </w:r>
      <w:r w:rsidR="0064113F" w:rsidRPr="0064113F">
        <w:rPr>
          <w:color w:val="0D0D0D"/>
          <w:sz w:val="22"/>
          <w:szCs w:val="22"/>
        </w:rPr>
        <w:t>Nutrition Deputy Director</w:t>
      </w:r>
      <w:r w:rsidR="004B3904">
        <w:rPr>
          <w:color w:val="0D0D0D"/>
          <w:sz w:val="22"/>
          <w:szCs w:val="22"/>
        </w:rPr>
        <w:t xml:space="preserve"> – will make the announcement of WFP joining the Compact </w:t>
      </w:r>
    </w:p>
    <w:p w14:paraId="5F9EBF9C" w14:textId="48976F7E" w:rsidR="004B3904" w:rsidRDefault="004B3904">
      <w:pPr>
        <w:spacing w:after="200"/>
        <w:ind w:left="1440" w:hanging="1440"/>
        <w:rPr>
          <w:color w:val="0D0D0D"/>
          <w:sz w:val="22"/>
          <w:szCs w:val="22"/>
        </w:rPr>
      </w:pPr>
      <w:r>
        <w:rPr>
          <w:color w:val="0D0D0D"/>
          <w:sz w:val="22"/>
          <w:szCs w:val="22"/>
        </w:rPr>
        <w:tab/>
        <w:t xml:space="preserve">Remarks from Action Aid –, Ms. </w:t>
      </w:r>
      <w:r w:rsidRPr="004B3904">
        <w:rPr>
          <w:bCs/>
          <w:color w:val="0D0D0D"/>
          <w:sz w:val="22"/>
          <w:szCs w:val="22"/>
        </w:rPr>
        <w:t xml:space="preserve">Kirsten </w:t>
      </w:r>
      <w:proofErr w:type="spellStart"/>
      <w:r w:rsidRPr="004B3904">
        <w:rPr>
          <w:bCs/>
          <w:color w:val="0D0D0D"/>
          <w:sz w:val="22"/>
          <w:szCs w:val="22"/>
        </w:rPr>
        <w:t>Hjørnholm</w:t>
      </w:r>
      <w:proofErr w:type="spellEnd"/>
      <w:r>
        <w:rPr>
          <w:color w:val="0D0D0D"/>
          <w:sz w:val="22"/>
          <w:szCs w:val="22"/>
        </w:rPr>
        <w:t xml:space="preserve">, Humanitarian Policy and Programme Manager will make the announcement of ActionAid joining the Compact </w:t>
      </w:r>
    </w:p>
    <w:p w14:paraId="62031496" w14:textId="033CC9FA" w:rsidR="000672A7" w:rsidRDefault="00B12BD1">
      <w:pPr>
        <w:spacing w:after="200"/>
        <w:ind w:left="1440" w:hanging="1440"/>
        <w:rPr>
          <w:b/>
          <w:color w:val="0D0D0D"/>
          <w:sz w:val="22"/>
          <w:szCs w:val="22"/>
        </w:rPr>
      </w:pPr>
      <w:r>
        <w:rPr>
          <w:b/>
          <w:color w:val="0D0D0D"/>
          <w:sz w:val="22"/>
          <w:szCs w:val="22"/>
        </w:rPr>
        <w:t xml:space="preserve">2h30-2h40 </w:t>
      </w:r>
      <w:r>
        <w:rPr>
          <w:b/>
          <w:color w:val="0D0D0D"/>
          <w:sz w:val="22"/>
          <w:szCs w:val="22"/>
        </w:rPr>
        <w:tab/>
        <w:t xml:space="preserve">Mai gives the floor back to the panellists to ask for a </w:t>
      </w:r>
      <w:proofErr w:type="gramStart"/>
      <w:r>
        <w:rPr>
          <w:b/>
          <w:color w:val="0D0D0D"/>
          <w:sz w:val="22"/>
          <w:szCs w:val="22"/>
        </w:rPr>
        <w:t>rapid fire</w:t>
      </w:r>
      <w:proofErr w:type="gramEnd"/>
      <w:r>
        <w:rPr>
          <w:b/>
          <w:color w:val="0D0D0D"/>
          <w:sz w:val="22"/>
          <w:szCs w:val="22"/>
        </w:rPr>
        <w:t xml:space="preserve"> commitment- related to the five key actions.  - </w:t>
      </w:r>
      <w:proofErr w:type="spellStart"/>
      <w:r>
        <w:rPr>
          <w:b/>
          <w:color w:val="0D0D0D"/>
          <w:sz w:val="22"/>
          <w:szCs w:val="22"/>
        </w:rPr>
        <w:t>powerpoint</w:t>
      </w:r>
      <w:proofErr w:type="spellEnd"/>
      <w:r>
        <w:rPr>
          <w:b/>
          <w:color w:val="0D0D0D"/>
          <w:sz w:val="22"/>
          <w:szCs w:val="22"/>
        </w:rPr>
        <w:t xml:space="preserve"> will show the hands slide with the five commitments </w:t>
      </w:r>
    </w:p>
    <w:p w14:paraId="2B39B6AE" w14:textId="77777777" w:rsidR="000672A7" w:rsidRDefault="00B12BD1">
      <w:pPr>
        <w:spacing w:after="200"/>
        <w:ind w:left="1440" w:hanging="1440"/>
        <w:rPr>
          <w:b/>
          <w:color w:val="0D0D0D"/>
          <w:sz w:val="22"/>
          <w:szCs w:val="22"/>
        </w:rPr>
      </w:pPr>
      <w:r>
        <w:rPr>
          <w:b/>
          <w:color w:val="0D0D0D"/>
          <w:sz w:val="22"/>
          <w:szCs w:val="22"/>
        </w:rPr>
        <w:t xml:space="preserve">2h40- 2h45 </w:t>
      </w:r>
      <w:r>
        <w:rPr>
          <w:b/>
          <w:color w:val="0D0D0D"/>
          <w:sz w:val="22"/>
          <w:szCs w:val="22"/>
        </w:rPr>
        <w:tab/>
        <w:t xml:space="preserve">Qatar and Denmark close the meeting </w:t>
      </w:r>
    </w:p>
    <w:p w14:paraId="6021F22C" w14:textId="77777777" w:rsidR="000672A7" w:rsidRDefault="00B12BD1">
      <w:pPr>
        <w:spacing w:after="200"/>
        <w:rPr>
          <w:b/>
          <w:color w:val="0D0D0D"/>
          <w:sz w:val="22"/>
          <w:szCs w:val="22"/>
          <w:u w:val="single"/>
        </w:rPr>
      </w:pPr>
      <w:r>
        <w:rPr>
          <w:b/>
          <w:color w:val="0D0D0D"/>
          <w:sz w:val="22"/>
          <w:szCs w:val="22"/>
          <w:u w:val="single"/>
        </w:rPr>
        <w:t xml:space="preserve">Discussion points are mentioned below: </w:t>
      </w:r>
    </w:p>
    <w:p w14:paraId="11546E55" w14:textId="77777777" w:rsidR="000672A7" w:rsidRDefault="00B12BD1">
      <w:pPr>
        <w:spacing w:after="200"/>
        <w:rPr>
          <w:color w:val="0D0D0D"/>
          <w:sz w:val="22"/>
          <w:szCs w:val="22"/>
        </w:rPr>
      </w:pPr>
      <w:r>
        <w:rPr>
          <w:color w:val="0D0D0D"/>
          <w:sz w:val="22"/>
          <w:szCs w:val="22"/>
        </w:rPr>
        <w:t xml:space="preserve">Note: Interventions from the </w:t>
      </w:r>
      <w:proofErr w:type="gramStart"/>
      <w:r>
        <w:rPr>
          <w:color w:val="0D0D0D"/>
          <w:sz w:val="22"/>
          <w:szCs w:val="22"/>
        </w:rPr>
        <w:t>high level</w:t>
      </w:r>
      <w:proofErr w:type="gramEnd"/>
      <w:r>
        <w:rPr>
          <w:color w:val="0D0D0D"/>
          <w:sz w:val="22"/>
          <w:szCs w:val="22"/>
        </w:rPr>
        <w:t xml:space="preserve"> panel should include commitments from partners on how their agencies will ensure needs and priorities of adolescents and youth across all sectors and in all phases of humanitarian action (preparedness, response, transition and recovery). </w:t>
      </w:r>
    </w:p>
    <w:p w14:paraId="6F197F61" w14:textId="77777777" w:rsidR="000672A7" w:rsidRDefault="00B12BD1">
      <w:pPr>
        <w:numPr>
          <w:ilvl w:val="0"/>
          <w:numId w:val="5"/>
        </w:numPr>
        <w:rPr>
          <w:color w:val="0D0D0D"/>
          <w:sz w:val="22"/>
          <w:szCs w:val="22"/>
        </w:rPr>
      </w:pPr>
      <w:r>
        <w:rPr>
          <w:color w:val="0D0D0D"/>
          <w:sz w:val="22"/>
          <w:szCs w:val="22"/>
        </w:rPr>
        <w:lastRenderedPageBreak/>
        <w:t xml:space="preserve">Efforts needed to scale up and strengthen age and gender responsive programmes in humanitarian contexts  </w:t>
      </w:r>
    </w:p>
    <w:p w14:paraId="40389789" w14:textId="77777777" w:rsidR="000672A7" w:rsidRDefault="00B12BD1">
      <w:pPr>
        <w:numPr>
          <w:ilvl w:val="0"/>
          <w:numId w:val="5"/>
        </w:numPr>
        <w:rPr>
          <w:color w:val="0D0D0D"/>
          <w:sz w:val="22"/>
          <w:szCs w:val="22"/>
        </w:rPr>
      </w:pPr>
      <w:r>
        <w:rPr>
          <w:color w:val="0D0D0D"/>
          <w:sz w:val="22"/>
          <w:szCs w:val="22"/>
        </w:rPr>
        <w:t>Efforts needed to ensure engagement and meaningful participation of adolescents and youth in all phases of humanitarian action</w:t>
      </w:r>
    </w:p>
    <w:p w14:paraId="561A40CE" w14:textId="77777777" w:rsidR="000672A7" w:rsidRDefault="00B12BD1">
      <w:pPr>
        <w:numPr>
          <w:ilvl w:val="0"/>
          <w:numId w:val="5"/>
        </w:numPr>
        <w:spacing w:after="200"/>
        <w:rPr>
          <w:color w:val="0D0D0D"/>
          <w:sz w:val="22"/>
          <w:szCs w:val="22"/>
        </w:rPr>
      </w:pPr>
      <w:r>
        <w:rPr>
          <w:color w:val="0D0D0D"/>
          <w:sz w:val="22"/>
          <w:szCs w:val="22"/>
        </w:rPr>
        <w:t>Efforts needed to increase resources intended to address the needs and priorities of young people affected by humanitarian crises</w:t>
      </w:r>
    </w:p>
    <w:p w14:paraId="4834F71A" w14:textId="77777777" w:rsidR="000672A7" w:rsidRDefault="00B12BD1">
      <w:pPr>
        <w:spacing w:after="200"/>
        <w:rPr>
          <w:b/>
          <w:color w:val="0D0D0D"/>
          <w:sz w:val="22"/>
          <w:szCs w:val="22"/>
          <w:u w:val="single"/>
        </w:rPr>
      </w:pPr>
      <w:r>
        <w:rPr>
          <w:b/>
          <w:color w:val="0D0D0D"/>
          <w:sz w:val="22"/>
          <w:szCs w:val="22"/>
          <w:u w:val="single"/>
        </w:rPr>
        <w:t xml:space="preserve">Format </w:t>
      </w:r>
    </w:p>
    <w:p w14:paraId="32F8793D" w14:textId="77777777" w:rsidR="000672A7" w:rsidRDefault="00B12BD1">
      <w:pPr>
        <w:spacing w:after="200"/>
        <w:rPr>
          <w:color w:val="0D0D0D"/>
          <w:sz w:val="22"/>
          <w:szCs w:val="22"/>
        </w:rPr>
      </w:pPr>
      <w:r>
        <w:rPr>
          <w:color w:val="0D0D0D"/>
          <w:sz w:val="22"/>
          <w:szCs w:val="22"/>
        </w:rPr>
        <w:t>This side event will feature an intergenerational and interactive discussion with members from civil society, youth-led organizations, UN and member states. Videos produced for the event will be shown through the course of the event.</w:t>
      </w:r>
    </w:p>
    <w:p w14:paraId="014FD602" w14:textId="77777777" w:rsidR="000672A7" w:rsidRDefault="00B12BD1">
      <w:pPr>
        <w:spacing w:after="200"/>
        <w:rPr>
          <w:color w:val="0D0D0D"/>
          <w:sz w:val="22"/>
          <w:szCs w:val="22"/>
        </w:rPr>
      </w:pPr>
      <w:r>
        <w:rPr>
          <w:color w:val="0D0D0D"/>
          <w:sz w:val="22"/>
          <w:szCs w:val="22"/>
        </w:rPr>
        <w:t xml:space="preserve">In addition to the high-level opening and closing segments, the event will feature a range of speakers, each presenting concrete examples of how their organizations show continued commitment to the 5 actions of the Youth Compact.  Presentations from Compact members will be supported by statements (video/visuals) from young people on the ground. Closing remarks from the Compact co-chair(s) will reflect on the next steps for the Compact, particularly ways to localizing the action at the field level in the year to come. </w:t>
      </w:r>
    </w:p>
    <w:p w14:paraId="6ED1AAB8" w14:textId="77777777" w:rsidR="000672A7" w:rsidRDefault="00B12BD1">
      <w:pPr>
        <w:spacing w:after="200"/>
        <w:rPr>
          <w:color w:val="0D0D0D"/>
          <w:sz w:val="22"/>
          <w:szCs w:val="22"/>
          <w:u w:val="single"/>
        </w:rPr>
      </w:pPr>
      <w:r>
        <w:rPr>
          <w:color w:val="0D0D0D"/>
          <w:sz w:val="22"/>
          <w:szCs w:val="22"/>
          <w:u w:val="single"/>
        </w:rPr>
        <w:t>Co-chairs</w:t>
      </w:r>
    </w:p>
    <w:p w14:paraId="7C8F442F" w14:textId="77777777" w:rsidR="000672A7" w:rsidRDefault="00B12BD1">
      <w:pPr>
        <w:spacing w:after="200"/>
        <w:rPr>
          <w:color w:val="0D0D0D"/>
          <w:sz w:val="22"/>
          <w:szCs w:val="22"/>
        </w:rPr>
      </w:pPr>
      <w:r>
        <w:rPr>
          <w:color w:val="0D0D0D"/>
          <w:sz w:val="22"/>
          <w:szCs w:val="22"/>
        </w:rPr>
        <w:t>Qatar and Denmark</w:t>
      </w:r>
    </w:p>
    <w:p w14:paraId="1F37C7AC" w14:textId="77777777" w:rsidR="000672A7" w:rsidRDefault="00B12BD1">
      <w:pPr>
        <w:spacing w:after="200"/>
        <w:rPr>
          <w:color w:val="0D0D0D"/>
          <w:sz w:val="22"/>
          <w:szCs w:val="22"/>
          <w:u w:val="single"/>
        </w:rPr>
      </w:pPr>
      <w:r>
        <w:rPr>
          <w:color w:val="0D0D0D"/>
          <w:sz w:val="22"/>
          <w:szCs w:val="22"/>
          <w:u w:val="single"/>
        </w:rPr>
        <w:t xml:space="preserve">Moderator: </w:t>
      </w:r>
    </w:p>
    <w:p w14:paraId="39F3CA0E" w14:textId="77777777" w:rsidR="000672A7" w:rsidRDefault="00B12BD1">
      <w:pPr>
        <w:spacing w:after="200"/>
        <w:rPr>
          <w:color w:val="0D0D0D"/>
          <w:sz w:val="22"/>
          <w:szCs w:val="22"/>
        </w:rPr>
      </w:pPr>
      <w:r>
        <w:rPr>
          <w:color w:val="0D0D0D"/>
          <w:sz w:val="22"/>
          <w:szCs w:val="22"/>
        </w:rPr>
        <w:t xml:space="preserve">Mai Nasrallah, NRC Youth Technical Coordinator f from NRC </w:t>
      </w:r>
    </w:p>
    <w:p w14:paraId="589B5A3E" w14:textId="77777777" w:rsidR="000672A7" w:rsidRDefault="00B12BD1">
      <w:pPr>
        <w:spacing w:after="200"/>
        <w:rPr>
          <w:color w:val="0D0D0D"/>
          <w:sz w:val="22"/>
          <w:szCs w:val="22"/>
          <w:u w:val="single"/>
        </w:rPr>
      </w:pPr>
      <w:r>
        <w:rPr>
          <w:color w:val="0D0D0D"/>
          <w:sz w:val="22"/>
          <w:szCs w:val="22"/>
          <w:u w:val="single"/>
        </w:rPr>
        <w:t>Background Material</w:t>
      </w:r>
    </w:p>
    <w:p w14:paraId="5AE1F096" w14:textId="77777777" w:rsidR="000672A7" w:rsidRDefault="00380BFA">
      <w:pPr>
        <w:numPr>
          <w:ilvl w:val="0"/>
          <w:numId w:val="1"/>
        </w:numPr>
        <w:pBdr>
          <w:top w:val="nil"/>
          <w:left w:val="nil"/>
          <w:bottom w:val="nil"/>
          <w:right w:val="nil"/>
          <w:between w:val="nil"/>
        </w:pBdr>
        <w:rPr>
          <w:sz w:val="22"/>
          <w:szCs w:val="22"/>
        </w:rPr>
      </w:pPr>
      <w:hyperlink r:id="rId10">
        <w:r w:rsidR="00B12BD1">
          <w:rPr>
            <w:color w:val="1155CC"/>
            <w:sz w:val="22"/>
            <w:szCs w:val="22"/>
            <w:u w:val="single"/>
          </w:rPr>
          <w:t>1-pager overview</w:t>
        </w:r>
      </w:hyperlink>
      <w:r w:rsidR="00B12BD1">
        <w:rPr>
          <w:color w:val="0D0D0D"/>
          <w:sz w:val="22"/>
          <w:szCs w:val="22"/>
        </w:rPr>
        <w:t xml:space="preserve"> of the forthcoming Inter-agency Guidelines on working </w:t>
      </w:r>
      <w:r w:rsidR="00B12BD1">
        <w:rPr>
          <w:i/>
          <w:color w:val="0D0D0D"/>
          <w:sz w:val="22"/>
          <w:szCs w:val="22"/>
        </w:rPr>
        <w:t xml:space="preserve">with </w:t>
      </w:r>
      <w:r w:rsidR="00B12BD1">
        <w:rPr>
          <w:color w:val="0D0D0D"/>
          <w:sz w:val="22"/>
          <w:szCs w:val="22"/>
        </w:rPr>
        <w:t xml:space="preserve">and </w:t>
      </w:r>
      <w:r w:rsidR="00B12BD1">
        <w:rPr>
          <w:i/>
          <w:color w:val="0D0D0D"/>
          <w:sz w:val="22"/>
          <w:szCs w:val="22"/>
        </w:rPr>
        <w:t xml:space="preserve">for </w:t>
      </w:r>
      <w:r w:rsidR="00B12BD1">
        <w:rPr>
          <w:color w:val="0D0D0D"/>
          <w:sz w:val="22"/>
          <w:szCs w:val="22"/>
        </w:rPr>
        <w:t>Young People in Humanitarian Settings (TF1)</w:t>
      </w:r>
    </w:p>
    <w:p w14:paraId="28D79232" w14:textId="77777777" w:rsidR="000672A7" w:rsidRDefault="00B12BD1">
      <w:pPr>
        <w:numPr>
          <w:ilvl w:val="0"/>
          <w:numId w:val="1"/>
        </w:numPr>
        <w:pBdr>
          <w:top w:val="nil"/>
          <w:left w:val="nil"/>
          <w:bottom w:val="nil"/>
          <w:right w:val="nil"/>
          <w:between w:val="nil"/>
        </w:pBdr>
        <w:rPr>
          <w:sz w:val="22"/>
          <w:szCs w:val="22"/>
        </w:rPr>
      </w:pPr>
      <w:r>
        <w:rPr>
          <w:sz w:val="22"/>
          <w:szCs w:val="22"/>
        </w:rPr>
        <w:t>1-pager overview of the forthcoming Facilitator’s Guide for Introducing Young People to Humanitarian Action (TF3)</w:t>
      </w:r>
    </w:p>
    <w:p w14:paraId="71104A9F" w14:textId="77777777" w:rsidR="000672A7" w:rsidRDefault="000672A7">
      <w:pPr>
        <w:pBdr>
          <w:top w:val="nil"/>
          <w:left w:val="nil"/>
          <w:bottom w:val="nil"/>
          <w:right w:val="nil"/>
          <w:between w:val="nil"/>
        </w:pBdr>
        <w:ind w:left="720"/>
        <w:rPr>
          <w:color w:val="0D0D0D"/>
          <w:sz w:val="22"/>
          <w:szCs w:val="22"/>
        </w:rPr>
      </w:pPr>
    </w:p>
    <w:p w14:paraId="190BBA63" w14:textId="77777777" w:rsidR="000672A7" w:rsidRDefault="00B12BD1">
      <w:pPr>
        <w:spacing w:after="200"/>
        <w:rPr>
          <w:color w:val="0D0D0D"/>
          <w:sz w:val="22"/>
          <w:szCs w:val="22"/>
          <w:u w:val="single"/>
        </w:rPr>
      </w:pPr>
      <w:r>
        <w:rPr>
          <w:color w:val="0D0D0D"/>
          <w:sz w:val="22"/>
          <w:szCs w:val="22"/>
          <w:u w:val="single"/>
        </w:rPr>
        <w:t>Contact</w:t>
      </w:r>
    </w:p>
    <w:p w14:paraId="71FA2EEB" w14:textId="77777777" w:rsidR="000672A7" w:rsidRDefault="00B12BD1">
      <w:pPr>
        <w:spacing w:after="200"/>
        <w:rPr>
          <w:color w:val="0D0D0D"/>
          <w:sz w:val="22"/>
          <w:szCs w:val="22"/>
        </w:rPr>
      </w:pPr>
      <w:r>
        <w:rPr>
          <w:color w:val="0D0D0D"/>
          <w:sz w:val="22"/>
          <w:szCs w:val="22"/>
        </w:rPr>
        <w:t xml:space="preserve">For more information, please contact: </w:t>
      </w:r>
    </w:p>
    <w:p w14:paraId="25E6EE1A" w14:textId="77777777" w:rsidR="000672A7" w:rsidRPr="00B12BD1" w:rsidRDefault="00B12BD1">
      <w:pPr>
        <w:spacing w:after="200"/>
        <w:rPr>
          <w:color w:val="0D0D0D"/>
          <w:sz w:val="22"/>
          <w:szCs w:val="22"/>
          <w:lang w:val="nb-NO"/>
        </w:rPr>
      </w:pPr>
      <w:r w:rsidRPr="00B12BD1">
        <w:rPr>
          <w:color w:val="0D0D0D"/>
          <w:sz w:val="22"/>
          <w:szCs w:val="22"/>
          <w:lang w:val="nb-NO"/>
        </w:rPr>
        <w:t xml:space="preserve">Danielle Engel, UNFPA: </w:t>
      </w:r>
      <w:r w:rsidR="00380BFA">
        <w:rPr>
          <w:color w:val="0563C1"/>
          <w:sz w:val="22"/>
          <w:szCs w:val="22"/>
          <w:u w:val="single"/>
          <w:lang w:val="nb-NO"/>
        </w:rPr>
        <w:fldChar w:fldCharType="begin"/>
      </w:r>
      <w:r w:rsidR="00380BFA">
        <w:rPr>
          <w:color w:val="0563C1"/>
          <w:sz w:val="22"/>
          <w:szCs w:val="22"/>
          <w:u w:val="single"/>
          <w:lang w:val="nb-NO"/>
        </w:rPr>
        <w:instrText xml:space="preserve"> HYPERLINK "mailto:engel@unfpa.org" \h </w:instrText>
      </w:r>
      <w:r w:rsidR="00380BFA">
        <w:rPr>
          <w:color w:val="0563C1"/>
          <w:sz w:val="22"/>
          <w:szCs w:val="22"/>
          <w:u w:val="single"/>
          <w:lang w:val="nb-NO"/>
        </w:rPr>
        <w:fldChar w:fldCharType="separate"/>
      </w:r>
      <w:r w:rsidRPr="00B12BD1">
        <w:rPr>
          <w:color w:val="0563C1"/>
          <w:sz w:val="22"/>
          <w:szCs w:val="22"/>
          <w:u w:val="single"/>
          <w:lang w:val="nb-NO"/>
        </w:rPr>
        <w:t>engel@unfpa.org</w:t>
      </w:r>
      <w:r w:rsidR="00380BFA">
        <w:rPr>
          <w:color w:val="0563C1"/>
          <w:sz w:val="22"/>
          <w:szCs w:val="22"/>
          <w:u w:val="single"/>
          <w:lang w:val="nb-NO"/>
        </w:rPr>
        <w:fldChar w:fldCharType="end"/>
      </w:r>
      <w:r w:rsidRPr="00B12BD1">
        <w:rPr>
          <w:color w:val="0D0D0D"/>
          <w:sz w:val="22"/>
          <w:szCs w:val="22"/>
          <w:lang w:val="nb-NO"/>
        </w:rPr>
        <w:t>, +1 212 297 5252 or +1 646 732 3723</w:t>
      </w:r>
    </w:p>
    <w:p w14:paraId="27491152" w14:textId="77777777" w:rsidR="000672A7" w:rsidRDefault="00B12BD1">
      <w:pPr>
        <w:spacing w:after="200"/>
        <w:rPr>
          <w:color w:val="0D0D0D"/>
          <w:sz w:val="22"/>
          <w:szCs w:val="22"/>
        </w:rPr>
      </w:pPr>
      <w:r>
        <w:rPr>
          <w:color w:val="0D0D0D"/>
          <w:sz w:val="22"/>
          <w:szCs w:val="22"/>
        </w:rPr>
        <w:t xml:space="preserve">Marcel Stefanik, IFRC: </w:t>
      </w:r>
      <w:hyperlink r:id="rId11">
        <w:r>
          <w:rPr>
            <w:color w:val="0563C1"/>
            <w:sz w:val="22"/>
            <w:szCs w:val="22"/>
            <w:u w:val="single"/>
          </w:rPr>
          <w:t>marcel.stefanik@ifrc.org</w:t>
        </w:r>
      </w:hyperlink>
      <w:r>
        <w:rPr>
          <w:color w:val="0D0D0D"/>
          <w:sz w:val="22"/>
          <w:szCs w:val="22"/>
        </w:rPr>
        <w:t>, +41(0)22 730 4496 or +41 (0)79 245 68 40</w:t>
      </w:r>
    </w:p>
    <w:p w14:paraId="392A4145" w14:textId="77777777" w:rsidR="000672A7" w:rsidRPr="0017770B" w:rsidRDefault="00B12BD1">
      <w:pPr>
        <w:spacing w:after="200"/>
        <w:rPr>
          <w:sz w:val="22"/>
          <w:szCs w:val="22"/>
          <w:lang w:val="es-BO"/>
        </w:rPr>
      </w:pPr>
      <w:proofErr w:type="spellStart"/>
      <w:r w:rsidRPr="0017770B">
        <w:rPr>
          <w:sz w:val="22"/>
          <w:szCs w:val="22"/>
          <w:lang w:val="es-BO"/>
        </w:rPr>
        <w:t>Abdulla</w:t>
      </w:r>
      <w:proofErr w:type="spellEnd"/>
      <w:r w:rsidRPr="0017770B">
        <w:rPr>
          <w:sz w:val="22"/>
          <w:szCs w:val="22"/>
          <w:lang w:val="es-BO"/>
        </w:rPr>
        <w:t xml:space="preserve"> Al-</w:t>
      </w:r>
      <w:proofErr w:type="spellStart"/>
      <w:r w:rsidRPr="0017770B">
        <w:rPr>
          <w:sz w:val="22"/>
          <w:szCs w:val="22"/>
          <w:lang w:val="es-BO"/>
        </w:rPr>
        <w:t>Nuaimi</w:t>
      </w:r>
      <w:proofErr w:type="spellEnd"/>
      <w:r w:rsidRPr="0017770B">
        <w:rPr>
          <w:sz w:val="22"/>
          <w:szCs w:val="22"/>
          <w:lang w:val="es-BO"/>
        </w:rPr>
        <w:t>, Qatar MOFA:</w:t>
      </w:r>
      <w:r w:rsidRPr="0017770B">
        <w:rPr>
          <w:color w:val="FF0000"/>
          <w:sz w:val="22"/>
          <w:szCs w:val="22"/>
          <w:lang w:val="es-BO"/>
        </w:rPr>
        <w:t xml:space="preserve"> </w:t>
      </w:r>
      <w:hyperlink r:id="rId12">
        <w:r w:rsidRPr="0017770B">
          <w:rPr>
            <w:color w:val="1155CC"/>
            <w:sz w:val="22"/>
            <w:szCs w:val="22"/>
            <w:u w:val="single"/>
            <w:lang w:val="es-BO"/>
          </w:rPr>
          <w:t>ahnuaimi@mofa.qov.qa</w:t>
        </w:r>
      </w:hyperlink>
      <w:r w:rsidRPr="0017770B">
        <w:rPr>
          <w:sz w:val="22"/>
          <w:szCs w:val="22"/>
          <w:lang w:val="es-BO"/>
        </w:rPr>
        <w:t>, +41 22 929 89 90</w:t>
      </w:r>
    </w:p>
    <w:p w14:paraId="2516BCAD" w14:textId="77777777" w:rsidR="000672A7" w:rsidRPr="00774C71" w:rsidRDefault="00B12BD1">
      <w:pPr>
        <w:spacing w:after="200"/>
        <w:rPr>
          <w:sz w:val="22"/>
          <w:szCs w:val="22"/>
          <w:lang w:val="en-US"/>
        </w:rPr>
      </w:pPr>
      <w:r w:rsidRPr="00774C71">
        <w:rPr>
          <w:sz w:val="22"/>
          <w:szCs w:val="22"/>
          <w:lang w:val="en-US"/>
        </w:rPr>
        <w:t xml:space="preserve">Imran Shah, OCHA: </w:t>
      </w:r>
      <w:hyperlink r:id="rId13">
        <w:r w:rsidRPr="00774C71">
          <w:rPr>
            <w:color w:val="1155CC"/>
            <w:sz w:val="22"/>
            <w:szCs w:val="22"/>
            <w:u w:val="single"/>
            <w:lang w:val="en-US"/>
          </w:rPr>
          <w:t>shah14@un.org</w:t>
        </w:r>
      </w:hyperlink>
      <w:r w:rsidRPr="00774C71">
        <w:rPr>
          <w:sz w:val="22"/>
          <w:szCs w:val="22"/>
          <w:lang w:val="en-US"/>
        </w:rPr>
        <w:t xml:space="preserve">, +41 22 917 35 20 </w:t>
      </w:r>
    </w:p>
    <w:p w14:paraId="7450ECB2" w14:textId="77777777" w:rsidR="000672A7" w:rsidRPr="00774C71" w:rsidRDefault="00B12BD1">
      <w:pPr>
        <w:spacing w:after="200"/>
        <w:rPr>
          <w:color w:val="0D0D0D"/>
          <w:sz w:val="22"/>
          <w:szCs w:val="22"/>
          <w:lang w:val="en-US"/>
        </w:rPr>
      </w:pPr>
      <w:r w:rsidRPr="00774C71">
        <w:rPr>
          <w:color w:val="0D0D0D"/>
          <w:sz w:val="22"/>
          <w:szCs w:val="22"/>
          <w:lang w:val="en-US"/>
        </w:rPr>
        <w:t xml:space="preserve">Priya </w:t>
      </w:r>
      <w:proofErr w:type="spellStart"/>
      <w:r w:rsidRPr="00774C71">
        <w:rPr>
          <w:color w:val="0D0D0D"/>
          <w:sz w:val="22"/>
          <w:szCs w:val="22"/>
          <w:lang w:val="en-US"/>
        </w:rPr>
        <w:t>Marwah</w:t>
      </w:r>
      <w:proofErr w:type="spellEnd"/>
      <w:r w:rsidRPr="00774C71">
        <w:rPr>
          <w:color w:val="0D0D0D"/>
          <w:sz w:val="22"/>
          <w:szCs w:val="22"/>
          <w:lang w:val="en-US"/>
        </w:rPr>
        <w:t xml:space="preserve">, UNICEF: </w:t>
      </w:r>
      <w:hyperlink r:id="rId14">
        <w:r w:rsidRPr="00774C71">
          <w:rPr>
            <w:color w:val="1155CC"/>
            <w:sz w:val="22"/>
            <w:szCs w:val="22"/>
            <w:u w:val="single"/>
            <w:lang w:val="en-US"/>
          </w:rPr>
          <w:t>pmarwah@unicef.org</w:t>
        </w:r>
      </w:hyperlink>
      <w:r w:rsidRPr="00774C71">
        <w:rPr>
          <w:color w:val="0D0D0D"/>
          <w:sz w:val="22"/>
          <w:szCs w:val="22"/>
          <w:lang w:val="en-US"/>
        </w:rPr>
        <w:t>, +1 212 824 6719</w:t>
      </w:r>
    </w:p>
    <w:p w14:paraId="5F955D2D" w14:textId="77777777" w:rsidR="000672A7" w:rsidRPr="00774C71" w:rsidRDefault="00B12BD1">
      <w:pPr>
        <w:spacing w:after="200"/>
        <w:rPr>
          <w:color w:val="0D0D0D"/>
          <w:sz w:val="22"/>
          <w:szCs w:val="22"/>
          <w:lang w:val="en-US"/>
        </w:rPr>
      </w:pPr>
      <w:r w:rsidRPr="00774C71">
        <w:rPr>
          <w:color w:val="0D0D0D"/>
          <w:sz w:val="22"/>
          <w:szCs w:val="22"/>
          <w:lang w:val="en-US"/>
        </w:rPr>
        <w:t xml:space="preserve">Sophia </w:t>
      </w:r>
      <w:proofErr w:type="spellStart"/>
      <w:r w:rsidRPr="00774C71">
        <w:rPr>
          <w:color w:val="0D0D0D"/>
          <w:sz w:val="22"/>
          <w:szCs w:val="22"/>
          <w:lang w:val="en-US"/>
        </w:rPr>
        <w:t>Kousiakis</w:t>
      </w:r>
      <w:proofErr w:type="spellEnd"/>
      <w:r w:rsidRPr="00774C71">
        <w:rPr>
          <w:color w:val="0D0D0D"/>
          <w:sz w:val="22"/>
          <w:szCs w:val="22"/>
          <w:lang w:val="en-US"/>
        </w:rPr>
        <w:t xml:space="preserve">, NRC: </w:t>
      </w:r>
      <w:hyperlink r:id="rId15">
        <w:r w:rsidRPr="00774C71">
          <w:rPr>
            <w:color w:val="1155CC"/>
            <w:sz w:val="22"/>
            <w:szCs w:val="22"/>
            <w:u w:val="single"/>
            <w:lang w:val="en-US"/>
          </w:rPr>
          <w:t>sophia.kousiakis@nrc.no</w:t>
        </w:r>
      </w:hyperlink>
      <w:r w:rsidRPr="00774C71">
        <w:rPr>
          <w:color w:val="0D0D0D"/>
          <w:sz w:val="22"/>
          <w:szCs w:val="22"/>
          <w:lang w:val="en-US"/>
        </w:rPr>
        <w:t>, +47 9480 2729</w:t>
      </w:r>
    </w:p>
    <w:p w14:paraId="00247293" w14:textId="77777777" w:rsidR="000672A7" w:rsidRPr="00B12BD1" w:rsidRDefault="00B12BD1">
      <w:pPr>
        <w:spacing w:after="200"/>
        <w:rPr>
          <w:color w:val="0D0D0D"/>
          <w:sz w:val="22"/>
          <w:szCs w:val="22"/>
          <w:lang w:val="nb-NO"/>
        </w:rPr>
      </w:pPr>
      <w:r w:rsidRPr="00B12BD1">
        <w:rPr>
          <w:color w:val="0D0D0D"/>
          <w:sz w:val="22"/>
          <w:szCs w:val="22"/>
          <w:lang w:val="nb-NO"/>
        </w:rPr>
        <w:t xml:space="preserve">Mette Lybye Poulsen, </w:t>
      </w:r>
      <w:hyperlink r:id="rId16">
        <w:r w:rsidRPr="00B12BD1">
          <w:rPr>
            <w:color w:val="1155CC"/>
            <w:sz w:val="22"/>
            <w:szCs w:val="22"/>
            <w:u w:val="single"/>
            <w:lang w:val="nb-NO"/>
          </w:rPr>
          <w:t>mette.poulsen@un.org</w:t>
        </w:r>
      </w:hyperlink>
    </w:p>
    <w:p w14:paraId="30C54233" w14:textId="77777777" w:rsidR="000672A7" w:rsidRDefault="00B12BD1">
      <w:pPr>
        <w:spacing w:after="200"/>
        <w:rPr>
          <w:i/>
          <w:sz w:val="22"/>
          <w:szCs w:val="22"/>
        </w:rPr>
      </w:pPr>
      <w:bookmarkStart w:id="0" w:name="_GoBack"/>
      <w:bookmarkEnd w:id="0"/>
      <w:r>
        <w:rPr>
          <w:color w:val="0D0D0D"/>
          <w:sz w:val="22"/>
          <w:szCs w:val="22"/>
        </w:rPr>
        <w:t>NOTE: Meeting of the speakers and organisers at 11am in the Delegates Lounge</w:t>
      </w:r>
    </w:p>
    <w:sectPr w:rsidR="000672A7">
      <w:headerReference w:type="default" r:id="rId17"/>
      <w:footerReference w:type="default" r:id="rId18"/>
      <w:headerReference w:type="first" r:id="rId19"/>
      <w:pgSz w:w="12240" w:h="15840"/>
      <w:pgMar w:top="1008" w:right="835" w:bottom="1454" w:left="835" w:header="10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1F58" w14:textId="77777777" w:rsidR="00380BFA" w:rsidRDefault="00380BFA">
      <w:r>
        <w:separator/>
      </w:r>
    </w:p>
  </w:endnote>
  <w:endnote w:type="continuationSeparator" w:id="0">
    <w:p w14:paraId="334F0A0A" w14:textId="77777777" w:rsidR="00380BFA" w:rsidRDefault="003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43827"/>
      <w:docPartObj>
        <w:docPartGallery w:val="Page Numbers (Bottom of Page)"/>
        <w:docPartUnique/>
      </w:docPartObj>
    </w:sdtPr>
    <w:sdtEndPr>
      <w:rPr>
        <w:noProof/>
      </w:rPr>
    </w:sdtEndPr>
    <w:sdtContent>
      <w:p w14:paraId="6A44BC95" w14:textId="77777777" w:rsidR="00B12BD1" w:rsidRDefault="00B12BD1">
        <w:pPr>
          <w:pStyle w:val="Footer"/>
          <w:jc w:val="right"/>
        </w:pPr>
        <w:r>
          <w:fldChar w:fldCharType="begin"/>
        </w:r>
        <w:r>
          <w:instrText xml:space="preserve"> PAGE   \* MERGEFORMAT </w:instrText>
        </w:r>
        <w:r>
          <w:fldChar w:fldCharType="separate"/>
        </w:r>
        <w:r w:rsidR="000B553A">
          <w:rPr>
            <w:noProof/>
          </w:rPr>
          <w:t>4</w:t>
        </w:r>
        <w:r>
          <w:rPr>
            <w:noProof/>
          </w:rPr>
          <w:fldChar w:fldCharType="end"/>
        </w:r>
      </w:p>
    </w:sdtContent>
  </w:sdt>
  <w:p w14:paraId="6A03867B" w14:textId="77777777" w:rsidR="00B12BD1" w:rsidRDefault="00B1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4989" w14:textId="77777777" w:rsidR="00380BFA" w:rsidRDefault="00380BFA">
      <w:r>
        <w:separator/>
      </w:r>
    </w:p>
  </w:footnote>
  <w:footnote w:type="continuationSeparator" w:id="0">
    <w:p w14:paraId="70FB919D" w14:textId="77777777" w:rsidR="00380BFA" w:rsidRDefault="00380BFA">
      <w:r>
        <w:continuationSeparator/>
      </w:r>
    </w:p>
  </w:footnote>
  <w:footnote w:id="1">
    <w:p w14:paraId="789F9D5B" w14:textId="77777777" w:rsidR="000672A7" w:rsidRDefault="00B12BD1">
      <w:pPr>
        <w:tabs>
          <w:tab w:val="left" w:pos="6300"/>
        </w:tabs>
        <w:ind w:left="140"/>
      </w:pPr>
      <w:r>
        <w:rPr>
          <w:vertAlign w:val="superscript"/>
        </w:rPr>
        <w:footnoteRef/>
      </w:r>
      <w:r>
        <w:rPr>
          <w:sz w:val="12"/>
          <w:szCs w:val="12"/>
        </w:rPr>
        <w:t xml:space="preserve"> </w:t>
      </w:r>
      <w:r>
        <w:rPr>
          <w:color w:val="333333"/>
          <w:sz w:val="12"/>
          <w:szCs w:val="12"/>
        </w:rPr>
        <w:t xml:space="preserve">OECD report on States of Fragility,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5745" w14:textId="77777777" w:rsidR="000672A7" w:rsidRDefault="000672A7">
    <w:pPr>
      <w:pBdr>
        <w:top w:val="nil"/>
        <w:left w:val="nil"/>
        <w:bottom w:val="nil"/>
        <w:right w:val="nil"/>
        <w:between w:val="nil"/>
      </w:pBdr>
      <w:tabs>
        <w:tab w:val="left" w:pos="172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7C55" w14:textId="77777777" w:rsidR="000672A7" w:rsidRDefault="00B12BD1">
    <w:pPr>
      <w:tabs>
        <w:tab w:val="left" w:pos="4800"/>
      </w:tabs>
      <w:spacing w:after="2000"/>
    </w:pPr>
    <w:r>
      <w:rPr>
        <w:noProof/>
        <w:lang w:val="fr-FR" w:eastAsia="fr-FR"/>
      </w:rPr>
      <w:drawing>
        <wp:anchor distT="0" distB="0" distL="114300" distR="114300" simplePos="0" relativeHeight="251663360" behindDoc="0" locked="0" layoutInCell="1" hidden="0" allowOverlap="1" wp14:anchorId="0FEE1506" wp14:editId="3BA93F00">
          <wp:simplePos x="0" y="0"/>
          <wp:positionH relativeFrom="column">
            <wp:posOffset>4724400</wp:posOffset>
          </wp:positionH>
          <wp:positionV relativeFrom="paragraph">
            <wp:posOffset>1137285</wp:posOffset>
          </wp:positionV>
          <wp:extent cx="2574925" cy="322580"/>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74925" cy="322580"/>
                  </a:xfrm>
                  <a:prstGeom prst="rect">
                    <a:avLst/>
                  </a:prstGeom>
                  <a:ln/>
                </pic:spPr>
              </pic:pic>
            </a:graphicData>
          </a:graphic>
        </wp:anchor>
      </w:drawing>
    </w:r>
    <w:r>
      <w:rPr>
        <w:noProof/>
        <w:lang w:val="fr-FR" w:eastAsia="fr-FR"/>
      </w:rPr>
      <w:drawing>
        <wp:anchor distT="0" distB="0" distL="114300" distR="114300" simplePos="0" relativeHeight="251662336" behindDoc="0" locked="0" layoutInCell="1" hidden="0" allowOverlap="1" wp14:anchorId="66E2C933" wp14:editId="254DA071">
          <wp:simplePos x="0" y="0"/>
          <wp:positionH relativeFrom="column">
            <wp:posOffset>1762125</wp:posOffset>
          </wp:positionH>
          <wp:positionV relativeFrom="paragraph">
            <wp:posOffset>1134110</wp:posOffset>
          </wp:positionV>
          <wp:extent cx="939165" cy="383540"/>
          <wp:effectExtent l="0" t="0" r="0" b="0"/>
          <wp:wrapSquare wrapText="bothSides" distT="0" distB="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939165" cy="383540"/>
                  </a:xfrm>
                  <a:prstGeom prst="rect">
                    <a:avLst/>
                  </a:prstGeom>
                  <a:ln/>
                </pic:spPr>
              </pic:pic>
            </a:graphicData>
          </a:graphic>
        </wp:anchor>
      </w:drawing>
    </w:r>
    <w:r>
      <w:rPr>
        <w:noProof/>
        <w:lang w:val="fr-FR" w:eastAsia="fr-FR"/>
      </w:rPr>
      <w:drawing>
        <wp:anchor distT="0" distB="0" distL="114300" distR="114300" simplePos="0" relativeHeight="251661312" behindDoc="0" locked="0" layoutInCell="1" hidden="0" allowOverlap="1" wp14:anchorId="2E10CCA5" wp14:editId="55879541">
          <wp:simplePos x="0" y="0"/>
          <wp:positionH relativeFrom="margin">
            <wp:posOffset>3108325</wp:posOffset>
          </wp:positionH>
          <wp:positionV relativeFrom="paragraph">
            <wp:posOffset>941070</wp:posOffset>
          </wp:positionV>
          <wp:extent cx="438785" cy="790575"/>
          <wp:effectExtent l="0" t="0" r="0" b="9525"/>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438785" cy="790575"/>
                  </a:xfrm>
                  <a:prstGeom prst="rect">
                    <a:avLst/>
                  </a:prstGeom>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114300" distB="114300" distL="114300" distR="114300" simplePos="0" relativeHeight="251659264" behindDoc="0" locked="0" layoutInCell="1" hidden="0" allowOverlap="1" wp14:anchorId="4D75CB1C" wp14:editId="3AFDCB9C">
          <wp:simplePos x="0" y="0"/>
          <wp:positionH relativeFrom="column">
            <wp:posOffset>3733800</wp:posOffset>
          </wp:positionH>
          <wp:positionV relativeFrom="paragraph">
            <wp:posOffset>942975</wp:posOffset>
          </wp:positionV>
          <wp:extent cx="838200" cy="790575"/>
          <wp:effectExtent l="0" t="0" r="0" b="0"/>
          <wp:wrapSquare wrapText="bothSides" distT="114300" distB="114300" distL="114300" distR="114300"/>
          <wp:docPr id="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4"/>
                  <a:srcRect/>
                  <a:stretch>
                    <a:fillRect/>
                  </a:stretch>
                </pic:blipFill>
                <pic:spPr>
                  <a:xfrm>
                    <a:off x="0" y="0"/>
                    <a:ext cx="838200" cy="790575"/>
                  </a:xfrm>
                  <a:prstGeom prst="rect">
                    <a:avLst/>
                  </a:prstGeom>
                  <a:ln/>
                </pic:spPr>
              </pic:pic>
            </a:graphicData>
          </a:graphic>
        </wp:anchor>
      </w:drawing>
    </w:r>
    <w:r>
      <w:rPr>
        <w:noProof/>
        <w:lang w:val="fr-FR" w:eastAsia="fr-FR"/>
      </w:rPr>
      <w:drawing>
        <wp:anchor distT="0" distB="0" distL="0" distR="0" simplePos="0" relativeHeight="251658240" behindDoc="0" locked="0" layoutInCell="1" hidden="0" allowOverlap="1" wp14:anchorId="357902BA" wp14:editId="7E6A785A">
          <wp:simplePos x="0" y="0"/>
          <wp:positionH relativeFrom="column">
            <wp:posOffset>2362200</wp:posOffset>
          </wp:positionH>
          <wp:positionV relativeFrom="paragraph">
            <wp:posOffset>-208915</wp:posOffset>
          </wp:positionV>
          <wp:extent cx="2564715" cy="1233311"/>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564715" cy="1233311"/>
                  </a:xfrm>
                  <a:prstGeom prst="rect">
                    <a:avLst/>
                  </a:prstGeom>
                  <a:ln/>
                </pic:spPr>
              </pic:pic>
            </a:graphicData>
          </a:graphic>
        </wp:anchor>
      </w:drawing>
    </w:r>
  </w:p>
  <w:p w14:paraId="6DB8AF4E" w14:textId="77777777" w:rsidR="000672A7" w:rsidRDefault="00B12BD1">
    <w:pPr>
      <w:pBdr>
        <w:top w:val="nil"/>
        <w:left w:val="nil"/>
        <w:bottom w:val="nil"/>
        <w:right w:val="nil"/>
        <w:between w:val="nil"/>
      </w:pBdr>
      <w:tabs>
        <w:tab w:val="left" w:pos="4800"/>
      </w:tabs>
      <w:spacing w:after="2000"/>
      <w:rPr>
        <w:color w:val="000000"/>
      </w:rPr>
    </w:pPr>
    <w:r>
      <w:rPr>
        <w:noProof/>
        <w:lang w:val="fr-FR" w:eastAsia="fr-FR"/>
      </w:rPr>
      <w:drawing>
        <wp:anchor distT="0" distB="0" distL="114300" distR="114300" simplePos="0" relativeHeight="251667456" behindDoc="0" locked="0" layoutInCell="1" allowOverlap="1" wp14:anchorId="55980C48" wp14:editId="451BFC19">
          <wp:simplePos x="0" y="0"/>
          <wp:positionH relativeFrom="column">
            <wp:posOffset>4394200</wp:posOffset>
          </wp:positionH>
          <wp:positionV relativeFrom="paragraph">
            <wp:posOffset>255270</wp:posOffset>
          </wp:positionV>
          <wp:extent cx="859790" cy="77787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859790" cy="777875"/>
                  </a:xfrm>
                  <a:prstGeom prst="rect">
                    <a:avLst/>
                  </a:prstGeom>
                  <a:ln/>
                </pic:spPr>
              </pic:pic>
            </a:graphicData>
          </a:graphic>
        </wp:anchor>
      </w:drawing>
    </w:r>
    <w:r>
      <w:rPr>
        <w:noProof/>
        <w:lang w:val="fr-FR" w:eastAsia="fr-FR"/>
      </w:rPr>
      <w:drawing>
        <wp:anchor distT="0" distB="0" distL="114300" distR="114300" simplePos="0" relativeHeight="251666432" behindDoc="0" locked="0" layoutInCell="1" allowOverlap="1" wp14:anchorId="5DA33208" wp14:editId="58C34CC6">
          <wp:simplePos x="0" y="0"/>
          <wp:positionH relativeFrom="column">
            <wp:posOffset>3327400</wp:posOffset>
          </wp:positionH>
          <wp:positionV relativeFrom="paragraph">
            <wp:posOffset>427990</wp:posOffset>
          </wp:positionV>
          <wp:extent cx="979170" cy="514985"/>
          <wp:effectExtent l="0" t="0" r="0" b="0"/>
          <wp:wrapSquare wrapText="bothSides"/>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979170" cy="514985"/>
                  </a:xfrm>
                  <a:prstGeom prst="rect">
                    <a:avLst/>
                  </a:prstGeom>
                  <a:ln/>
                </pic:spPr>
              </pic:pic>
            </a:graphicData>
          </a:graphic>
        </wp:anchor>
      </w:drawing>
    </w:r>
    <w:r>
      <w:rPr>
        <w:noProof/>
        <w:lang w:val="fr-FR" w:eastAsia="fr-FR"/>
      </w:rPr>
      <w:drawing>
        <wp:anchor distT="0" distB="0" distL="114300" distR="114300" simplePos="0" relativeHeight="251665408" behindDoc="0" locked="0" layoutInCell="1" allowOverlap="1" wp14:anchorId="57652909" wp14:editId="5EE427B1">
          <wp:simplePos x="0" y="0"/>
          <wp:positionH relativeFrom="column">
            <wp:posOffset>2184400</wp:posOffset>
          </wp:positionH>
          <wp:positionV relativeFrom="paragraph">
            <wp:posOffset>304165</wp:posOffset>
          </wp:positionV>
          <wp:extent cx="1057910" cy="793115"/>
          <wp:effectExtent l="0" t="0" r="0" b="0"/>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57910" cy="793115"/>
                  </a:xfrm>
                  <a:prstGeom prst="rect">
                    <a:avLst/>
                  </a:prstGeom>
                  <a:ln/>
                </pic:spPr>
              </pic:pic>
            </a:graphicData>
          </a:graphic>
        </wp:anchor>
      </w:drawing>
    </w:r>
    <w:r>
      <w:rPr>
        <w:noProof/>
        <w:lang w:val="fr-FR" w:eastAsia="fr-FR"/>
      </w:rPr>
      <w:drawing>
        <wp:anchor distT="0" distB="0" distL="114300" distR="114300" simplePos="0" relativeHeight="251664384" behindDoc="0" locked="0" layoutInCell="1" hidden="0" allowOverlap="1" wp14:anchorId="71D3A0F1" wp14:editId="5ED2301D">
          <wp:simplePos x="0" y="0"/>
          <wp:positionH relativeFrom="column">
            <wp:posOffset>5200650</wp:posOffset>
          </wp:positionH>
          <wp:positionV relativeFrom="paragraph">
            <wp:posOffset>278130</wp:posOffset>
          </wp:positionV>
          <wp:extent cx="1849120" cy="421005"/>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849120" cy="421005"/>
                  </a:xfrm>
                  <a:prstGeom prst="rect">
                    <a:avLst/>
                  </a:prstGeom>
                  <a:ln/>
                </pic:spPr>
              </pic:pic>
            </a:graphicData>
          </a:graphic>
        </wp:anchor>
      </w:drawing>
    </w:r>
    <w:r>
      <w:rPr>
        <w:noProof/>
        <w:lang w:val="fr-FR" w:eastAsia="fr-FR"/>
      </w:rPr>
      <w:drawing>
        <wp:anchor distT="114300" distB="114300" distL="114300" distR="114300" simplePos="0" relativeHeight="251660288" behindDoc="0" locked="0" layoutInCell="1" hidden="0" allowOverlap="1" wp14:anchorId="408CBE66" wp14:editId="72711E2D">
          <wp:simplePos x="0" y="0"/>
          <wp:positionH relativeFrom="margin">
            <wp:align>left</wp:align>
          </wp:positionH>
          <wp:positionV relativeFrom="paragraph">
            <wp:posOffset>94615</wp:posOffset>
          </wp:positionV>
          <wp:extent cx="2322195" cy="653415"/>
          <wp:effectExtent l="0" t="0" r="1905" b="0"/>
          <wp:wrapSquare wrapText="bothSides"/>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322195" cy="653415"/>
                  </a:xfrm>
                  <a:prstGeom prst="rect">
                    <a:avLst/>
                  </a:prstGeom>
                  <a:ln/>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C9E"/>
    <w:multiLevelType w:val="multilevel"/>
    <w:tmpl w:val="D7C2D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B6375"/>
    <w:multiLevelType w:val="multilevel"/>
    <w:tmpl w:val="756C2BDA"/>
    <w:lvl w:ilvl="0">
      <w:start w:val="1"/>
      <w:numFmt w:val="decimal"/>
      <w:lvlText w:val="%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9A3414"/>
    <w:multiLevelType w:val="multilevel"/>
    <w:tmpl w:val="2342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E90CFE"/>
    <w:multiLevelType w:val="multilevel"/>
    <w:tmpl w:val="1D6E86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0C0119A"/>
    <w:multiLevelType w:val="multilevel"/>
    <w:tmpl w:val="EE468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A7"/>
    <w:rsid w:val="000672A7"/>
    <w:rsid w:val="000B553A"/>
    <w:rsid w:val="0017770B"/>
    <w:rsid w:val="00380BFA"/>
    <w:rsid w:val="004B3904"/>
    <w:rsid w:val="0064113F"/>
    <w:rsid w:val="007656C6"/>
    <w:rsid w:val="00774C71"/>
    <w:rsid w:val="00B12BD1"/>
    <w:rsid w:val="00C33EFE"/>
    <w:rsid w:val="00DA28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D0A6"/>
  <w15:docId w15:val="{1877B960-850D-4A12-BC91-A1CD05CB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D1"/>
    <w:rPr>
      <w:rFonts w:ascii="Segoe UI" w:hAnsi="Segoe UI" w:cs="Segoe UI"/>
      <w:sz w:val="18"/>
      <w:szCs w:val="18"/>
    </w:rPr>
  </w:style>
  <w:style w:type="paragraph" w:styleId="Header">
    <w:name w:val="header"/>
    <w:basedOn w:val="Normal"/>
    <w:link w:val="HeaderChar"/>
    <w:uiPriority w:val="99"/>
    <w:unhideWhenUsed/>
    <w:rsid w:val="00B12BD1"/>
    <w:pPr>
      <w:tabs>
        <w:tab w:val="center" w:pos="4513"/>
        <w:tab w:val="right" w:pos="9026"/>
      </w:tabs>
    </w:pPr>
  </w:style>
  <w:style w:type="character" w:customStyle="1" w:styleId="HeaderChar">
    <w:name w:val="Header Char"/>
    <w:basedOn w:val="DefaultParagraphFont"/>
    <w:link w:val="Header"/>
    <w:uiPriority w:val="99"/>
    <w:rsid w:val="00B12BD1"/>
  </w:style>
  <w:style w:type="paragraph" w:styleId="Footer">
    <w:name w:val="footer"/>
    <w:basedOn w:val="Normal"/>
    <w:link w:val="FooterChar"/>
    <w:uiPriority w:val="99"/>
    <w:unhideWhenUsed/>
    <w:rsid w:val="00B12BD1"/>
    <w:pPr>
      <w:tabs>
        <w:tab w:val="center" w:pos="4513"/>
        <w:tab w:val="right" w:pos="9026"/>
      </w:tabs>
    </w:pPr>
  </w:style>
  <w:style w:type="character" w:customStyle="1" w:styleId="FooterChar">
    <w:name w:val="Footer Char"/>
    <w:basedOn w:val="DefaultParagraphFont"/>
    <w:link w:val="Footer"/>
    <w:uiPriority w:val="99"/>
    <w:rsid w:val="00B12BD1"/>
  </w:style>
  <w:style w:type="paragraph" w:styleId="CommentSubject">
    <w:name w:val="annotation subject"/>
    <w:basedOn w:val="CommentText"/>
    <w:next w:val="CommentText"/>
    <w:link w:val="CommentSubjectChar"/>
    <w:uiPriority w:val="99"/>
    <w:semiHidden/>
    <w:unhideWhenUsed/>
    <w:rsid w:val="00B12BD1"/>
    <w:rPr>
      <w:b/>
      <w:bCs/>
    </w:rPr>
  </w:style>
  <w:style w:type="character" w:customStyle="1" w:styleId="CommentSubjectChar">
    <w:name w:val="Comment Subject Char"/>
    <w:basedOn w:val="CommentTextChar"/>
    <w:link w:val="CommentSubject"/>
    <w:uiPriority w:val="99"/>
    <w:semiHidden/>
    <w:rsid w:val="00B12BD1"/>
    <w:rPr>
      <w:b/>
      <w:bCs/>
      <w:sz w:val="20"/>
      <w:szCs w:val="20"/>
    </w:rPr>
  </w:style>
  <w:style w:type="character" w:styleId="Strong">
    <w:name w:val="Strong"/>
    <w:basedOn w:val="DefaultParagraphFont"/>
    <w:uiPriority w:val="22"/>
    <w:qFormat/>
    <w:rsid w:val="004B3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MiCkK2IK8rQ&amp;feature=youtu.be" TargetMode="External"/><Relationship Id="rId13" Type="http://schemas.openxmlformats.org/officeDocument/2006/relationships/hyperlink" Target="mailto:shah14@un.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q=https://www.youtube.com/watch?v%3DMiCkK2IK8rQ%26feature%3Dyoutu.be&amp;sa=D&amp;ust=1560782765597000&amp;usg=AFQjCNH0TKWeN1KuOXgJbzag1TDGE1Cdgg" TargetMode="External"/><Relationship Id="rId12" Type="http://schemas.openxmlformats.org/officeDocument/2006/relationships/hyperlink" Target="mailto:ahnuaimi@mofa.qov.q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tte.poulsen@u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el.stefanik@ifrc.org" TargetMode="External"/><Relationship Id="rId5" Type="http://schemas.openxmlformats.org/officeDocument/2006/relationships/footnotes" Target="footnotes.xml"/><Relationship Id="rId15" Type="http://schemas.openxmlformats.org/officeDocument/2006/relationships/hyperlink" Target="mailto:sophia.kousiakis@nrc.no" TargetMode="External"/><Relationship Id="rId10" Type="http://schemas.openxmlformats.org/officeDocument/2006/relationships/hyperlink" Target="https://docs.google.com/document/d/1IleQO_24Np0oO6SmTOsaGsm-5Fgy8b7WWp13osaroGA/ed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3TWsBywQWPc" TargetMode="External"/><Relationship Id="rId14" Type="http://schemas.openxmlformats.org/officeDocument/2006/relationships/hyperlink" Target="mailto:pmarwah@unicef.org"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10" Type="http://schemas.openxmlformats.org/officeDocument/2006/relationships/image" Target="media/image10.png"/><Relationship Id="rId4" Type="http://schemas.openxmlformats.org/officeDocument/2006/relationships/image" Target="media/image4.gif"/><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dc:creator>
  <cp:lastModifiedBy>OCHA</cp:lastModifiedBy>
  <cp:revision>5</cp:revision>
  <dcterms:created xsi:type="dcterms:W3CDTF">2019-06-18T15:00:00Z</dcterms:created>
  <dcterms:modified xsi:type="dcterms:W3CDTF">2019-06-18T15:19:00Z</dcterms:modified>
</cp:coreProperties>
</file>